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F15" w:rsidRDefault="00DD1F15" w:rsidP="00DD1F15">
      <w:pPr>
        <w:pStyle w:val="1"/>
        <w:shd w:val="clear" w:color="auto" w:fill="auto"/>
        <w:ind w:firstLine="0"/>
        <w:jc w:val="right"/>
      </w:pPr>
      <w:r>
        <w:rPr>
          <w:color w:val="006EBE"/>
        </w:rPr>
        <w:t>Приложение 14</w:t>
      </w:r>
    </w:p>
    <w:p w:rsidR="008C291E" w:rsidRDefault="008C291E"/>
    <w:p w:rsidR="00DD1F15" w:rsidRDefault="00DD1F15"/>
    <w:p w:rsidR="00DD1F15" w:rsidRDefault="00DD1F15" w:rsidP="00DD1F15">
      <w:pPr>
        <w:pStyle w:val="10"/>
        <w:shd w:val="clear" w:color="auto" w:fill="auto"/>
        <w:rPr>
          <w:sz w:val="24"/>
          <w:szCs w:val="24"/>
        </w:rPr>
      </w:pPr>
      <w:bookmarkStart w:id="0" w:name="bookmark1"/>
      <w:bookmarkStart w:id="1" w:name="bookmark0"/>
      <w:r>
        <w:t>Требования к санитарному состоянию помещений и мытью посуды</w:t>
      </w:r>
      <w:bookmarkEnd w:id="0"/>
      <w:bookmarkEnd w:id="1"/>
    </w:p>
    <w:p w:rsidR="00DD1F15" w:rsidRDefault="00DD1F15" w:rsidP="00DD1F15">
      <w:pPr>
        <w:pStyle w:val="1"/>
        <w:shd w:val="clear" w:color="auto" w:fill="auto"/>
        <w:spacing w:after="30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Устройство, оборудование, содержание пищеблока образовательной организации должно соответствовать СП 2.3.6.1079-01 «</w:t>
      </w:r>
      <w:proofErr w:type="spellStart"/>
      <w:r>
        <w:rPr>
          <w:sz w:val="24"/>
          <w:szCs w:val="24"/>
        </w:rPr>
        <w:t>Санитарно</w:t>
      </w:r>
      <w:r>
        <w:rPr>
          <w:sz w:val="24"/>
          <w:szCs w:val="24"/>
        </w:rPr>
        <w:softHyphen/>
        <w:t>эпидемиологические</w:t>
      </w:r>
      <w:proofErr w:type="spellEnd"/>
      <w:r>
        <w:rPr>
          <w:sz w:val="24"/>
          <w:szCs w:val="24"/>
        </w:rPr>
        <w:t xml:space="preserve"> требования к организациям общественного питания, изготовлению и </w:t>
      </w:r>
      <w:proofErr w:type="spellStart"/>
      <w:r>
        <w:rPr>
          <w:sz w:val="24"/>
          <w:szCs w:val="24"/>
        </w:rPr>
        <w:t>оборотоспособности</w:t>
      </w:r>
      <w:proofErr w:type="spellEnd"/>
      <w:r>
        <w:rPr>
          <w:sz w:val="24"/>
          <w:szCs w:val="24"/>
        </w:rPr>
        <w:t xml:space="preserve"> в них пищевых продуктов и продовольственного </w:t>
      </w:r>
      <w:proofErr w:type="spellStart"/>
      <w:r>
        <w:rPr>
          <w:sz w:val="24"/>
          <w:szCs w:val="24"/>
        </w:rPr>
        <w:t>сырья</w:t>
      </w:r>
      <w:proofErr w:type="gramStart"/>
      <w:r>
        <w:rPr>
          <w:sz w:val="24"/>
          <w:szCs w:val="24"/>
        </w:rPr>
        <w:t>»,СанПиН</w:t>
      </w:r>
      <w:proofErr w:type="spellEnd"/>
      <w:proofErr w:type="gramEnd"/>
      <w:r>
        <w:rPr>
          <w:sz w:val="24"/>
          <w:szCs w:val="24"/>
        </w:rPr>
        <w:t xml:space="preserve"> 2.4.1.3049-13 "</w:t>
      </w:r>
      <w:proofErr w:type="spellStart"/>
      <w:r>
        <w:rPr>
          <w:sz w:val="24"/>
          <w:szCs w:val="24"/>
        </w:rPr>
        <w:t>Санитарно</w:t>
      </w:r>
      <w:r>
        <w:rPr>
          <w:sz w:val="24"/>
          <w:szCs w:val="24"/>
        </w:rPr>
        <w:softHyphen/>
        <w:t>эпидемиологические</w:t>
      </w:r>
      <w:proofErr w:type="spellEnd"/>
      <w:r>
        <w:rPr>
          <w:sz w:val="24"/>
          <w:szCs w:val="24"/>
        </w:rPr>
        <w:t xml:space="preserve"> требования к устройству, содержанию и организации режима работы дошкольных образовательных организаций».</w:t>
      </w:r>
    </w:p>
    <w:p w:rsidR="00DD1F15" w:rsidRDefault="00DD1F15" w:rsidP="00DD1F15">
      <w:pPr>
        <w:pStyle w:val="1"/>
        <w:numPr>
          <w:ilvl w:val="0"/>
          <w:numId w:val="2"/>
        </w:numPr>
        <w:shd w:val="clear" w:color="auto" w:fill="auto"/>
        <w:tabs>
          <w:tab w:val="left" w:pos="1104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Санитарная обработка технологического оборудования проводится по мере его загрязнения и по окончании работы.</w:t>
      </w:r>
    </w:p>
    <w:p w:rsidR="00DD1F15" w:rsidRDefault="00DD1F15" w:rsidP="00DD1F15">
      <w:pPr>
        <w:pStyle w:val="1"/>
        <w:numPr>
          <w:ilvl w:val="0"/>
          <w:numId w:val="2"/>
        </w:numPr>
        <w:shd w:val="clear" w:color="auto" w:fill="auto"/>
        <w:tabs>
          <w:tab w:val="left" w:pos="1393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После каждой технологической операции разделочный инвентарь (ножи, доски и др.) подвергают санитарной обработке: механической очистке, мытью горячей водой с моющими средствами, ополаскиванию горячей проточной водой. Хранят инвентарь в специально отведенном месте.</w:t>
      </w:r>
    </w:p>
    <w:p w:rsidR="00DD1F15" w:rsidRDefault="00DD1F15" w:rsidP="00DD1F15">
      <w:pPr>
        <w:pStyle w:val="1"/>
        <w:numPr>
          <w:ilvl w:val="0"/>
          <w:numId w:val="2"/>
        </w:numPr>
        <w:shd w:val="clear" w:color="auto" w:fill="auto"/>
        <w:jc w:val="both"/>
        <w:rPr>
          <w:sz w:val="24"/>
          <w:szCs w:val="24"/>
        </w:rPr>
      </w:pPr>
      <w:r>
        <w:rPr>
          <w:sz w:val="24"/>
          <w:szCs w:val="24"/>
        </w:rPr>
        <w:t>Технологическое оборудование, инвентарь, посуда, тара должны быть изготовлены из материалов, разрешенных для контакта с пищевыми продуктами. Весь кухонный инвентарь и кухонная посуда должны иметь маркировку для сырых и готовых пищевых продуктов. При работе технологического оборудования должна быть исключена возможность контакта пищевого сырья и готовых к употреблению продуктов.</w:t>
      </w:r>
    </w:p>
    <w:p w:rsidR="00DD1F15" w:rsidRDefault="00DD1F15" w:rsidP="00DD1F15">
      <w:pPr>
        <w:pStyle w:val="1"/>
        <w:numPr>
          <w:ilvl w:val="0"/>
          <w:numId w:val="2"/>
        </w:numPr>
        <w:shd w:val="clear" w:color="auto" w:fill="auto"/>
        <w:tabs>
          <w:tab w:val="left" w:pos="1104"/>
        </w:tabs>
        <w:jc w:val="both"/>
        <w:rPr>
          <w:sz w:val="24"/>
          <w:szCs w:val="24"/>
        </w:rPr>
      </w:pPr>
      <w:r>
        <w:rPr>
          <w:sz w:val="24"/>
          <w:szCs w:val="24"/>
        </w:rPr>
        <w:t>Моечные ванны для обработки кухонного инвентаря, кухонной посуды и производственного оборудования пищеблока должны быть обеспечены подводкой холодной и горячей воды через смесители.</w:t>
      </w:r>
    </w:p>
    <w:p w:rsidR="00DD1F15" w:rsidRPr="00DD1F15" w:rsidRDefault="00DD1F15" w:rsidP="00DD1F15">
      <w:pPr>
        <w:pStyle w:val="1"/>
        <w:numPr>
          <w:ilvl w:val="0"/>
          <w:numId w:val="2"/>
        </w:numPr>
        <w:shd w:val="clear" w:color="auto" w:fill="auto"/>
        <w:tabs>
          <w:tab w:val="left" w:pos="1104"/>
        </w:tabs>
        <w:jc w:val="both"/>
        <w:rPr>
          <w:sz w:val="24"/>
          <w:szCs w:val="24"/>
        </w:rPr>
      </w:pPr>
      <w:r w:rsidRPr="00DD1F15">
        <w:rPr>
          <w:sz w:val="24"/>
          <w:szCs w:val="24"/>
        </w:rPr>
        <w:t>Для ополаскивания посуды (в том числе столовой) используются гибкие шланги с душевой насадкой.</w:t>
      </w:r>
    </w:p>
    <w:p w:rsidR="00DD1F15" w:rsidRDefault="00DD1F15" w:rsidP="00DD1F15">
      <w:pPr>
        <w:pStyle w:val="1"/>
        <w:numPr>
          <w:ilvl w:val="0"/>
          <w:numId w:val="2"/>
        </w:numPr>
        <w:shd w:val="clear" w:color="auto" w:fill="auto"/>
        <w:tabs>
          <w:tab w:val="left" w:pos="1210"/>
        </w:tabs>
        <w:jc w:val="both"/>
        <w:rPr>
          <w:sz w:val="24"/>
          <w:szCs w:val="24"/>
        </w:rPr>
      </w:pPr>
      <w:r>
        <w:rPr>
          <w:sz w:val="24"/>
          <w:szCs w:val="24"/>
        </w:rPr>
        <w:t>Во всех производственных помещениях, моечных, санузле устанавливаются раковины для мытья рук с подводкой горячей и холодной воды через смесители.</w:t>
      </w:r>
    </w:p>
    <w:p w:rsidR="00DD1F15" w:rsidRDefault="00DD1F15" w:rsidP="00DD1F15">
      <w:pPr>
        <w:pStyle w:val="1"/>
        <w:numPr>
          <w:ilvl w:val="0"/>
          <w:numId w:val="2"/>
        </w:numPr>
        <w:shd w:val="clear" w:color="auto" w:fill="auto"/>
        <w:tabs>
          <w:tab w:val="left" w:pos="1210"/>
        </w:tabs>
        <w:jc w:val="both"/>
        <w:rPr>
          <w:sz w:val="24"/>
          <w:szCs w:val="24"/>
        </w:rPr>
      </w:pPr>
      <w:r>
        <w:rPr>
          <w:sz w:val="24"/>
          <w:szCs w:val="24"/>
        </w:rPr>
        <w:t>В месте присоединения каждой производственной ванны к канализации должен быть воздушный разрыв не менее 20 мм от верха приемной воронки, которую устраивают выше сифонных устройств.</w:t>
      </w:r>
    </w:p>
    <w:p w:rsidR="00DD1F15" w:rsidRDefault="00DD1F15" w:rsidP="00DD1F15">
      <w:pPr>
        <w:pStyle w:val="1"/>
        <w:numPr>
          <w:ilvl w:val="0"/>
          <w:numId w:val="2"/>
        </w:numPr>
        <w:shd w:val="clear" w:color="auto" w:fill="auto"/>
        <w:tabs>
          <w:tab w:val="left" w:pos="110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Кухонную посуду освобождают от остатков пищи и моют в двухсекционной ванне с соблюдением следующего режима: в первой секции -мытье щетками водой с температурой не ниже 40 </w:t>
      </w:r>
      <w:proofErr w:type="spellStart"/>
      <w:r>
        <w:rPr>
          <w:sz w:val="24"/>
          <w:szCs w:val="24"/>
        </w:rPr>
        <w:t>Сс</w:t>
      </w:r>
      <w:proofErr w:type="spellEnd"/>
      <w:r>
        <w:rPr>
          <w:sz w:val="24"/>
          <w:szCs w:val="24"/>
        </w:rPr>
        <w:t xml:space="preserve"> добавлением моющих средств; во второй секции - ополаскивают проточной горячей водой с температурой не ниже 65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</w:t>
      </w:r>
      <w:proofErr w:type="spellEnd"/>
      <w:r>
        <w:rPr>
          <w:sz w:val="24"/>
          <w:szCs w:val="24"/>
        </w:rPr>
        <w:t xml:space="preserve"> помощью шланга с душевой насадкой и просушивают в перевернутом виде на решетчатых полках, стеллажах. Чистую кухонную посуду хранят на стеллажах на высоте не менее 0,35 м от пола.</w:t>
      </w:r>
    </w:p>
    <w:p w:rsidR="00DD1F15" w:rsidRDefault="00DD1F15" w:rsidP="00DD1F15">
      <w:pPr>
        <w:pStyle w:val="1"/>
        <w:numPr>
          <w:ilvl w:val="0"/>
          <w:numId w:val="2"/>
        </w:numPr>
        <w:shd w:val="clear" w:color="auto" w:fill="auto"/>
        <w:tabs>
          <w:tab w:val="left" w:pos="1104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Разделочные доски и мелкий деревянный инвентарь (лопатки, мешалки и другое) после мытья в первой ванне горячей водой (не ниже 40 С) с добавлением моющих средств ополаскивают горячей водой (не ниже 65 С) во второй ванне, обдают кипятком, а затем просушивают на решетчатых</w:t>
      </w:r>
      <w:r>
        <w:t xml:space="preserve"> </w:t>
      </w:r>
      <w:r w:rsidRPr="00DD1F15">
        <w:rPr>
          <w:sz w:val="24"/>
          <w:szCs w:val="24"/>
        </w:rPr>
        <w:t>стеллажах или полках. Доски и ножи хранятся на рабочих местах раздельно в кассетах или в подвешенном виде.</w:t>
      </w:r>
    </w:p>
    <w:p w:rsidR="00DD1F15" w:rsidRPr="00DD1F15" w:rsidRDefault="00DD1F15" w:rsidP="00DD1F15">
      <w:pPr>
        <w:pStyle w:val="1"/>
        <w:numPr>
          <w:ilvl w:val="0"/>
          <w:numId w:val="2"/>
        </w:numPr>
        <w:shd w:val="clear" w:color="auto" w:fill="auto"/>
        <w:tabs>
          <w:tab w:val="left" w:pos="1104"/>
        </w:tabs>
        <w:jc w:val="both"/>
        <w:rPr>
          <w:sz w:val="24"/>
          <w:szCs w:val="24"/>
        </w:rPr>
      </w:pPr>
      <w:r w:rsidRPr="00DD1F15">
        <w:rPr>
          <w:sz w:val="24"/>
          <w:szCs w:val="24"/>
        </w:rPr>
        <w:t>Металлический инвентарь после мытья прокаливают в духовом шкафу; мясорубки после использования разбирают, промывают, обдают кипятком и тщательно просушивают.</w:t>
      </w:r>
    </w:p>
    <w:p w:rsidR="00DD1F15" w:rsidRDefault="00DD1F15" w:rsidP="00DD1F15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jc w:val="both"/>
        <w:rPr>
          <w:sz w:val="24"/>
          <w:szCs w:val="24"/>
        </w:rPr>
      </w:pPr>
      <w:r w:rsidRPr="00DD1F15">
        <w:rPr>
          <w:sz w:val="24"/>
          <w:szCs w:val="24"/>
        </w:rPr>
        <w:lastRenderedPageBreak/>
        <w:t xml:space="preserve">В моечной и буфетных вывешиваются инструкции о правилах мытья посуды и инвентаря с указанием концентраций и </w:t>
      </w:r>
      <w:proofErr w:type="gramStart"/>
      <w:r w:rsidRPr="00DD1F15">
        <w:rPr>
          <w:sz w:val="24"/>
          <w:szCs w:val="24"/>
        </w:rPr>
        <w:t>объемов</w:t>
      </w:r>
      <w:proofErr w:type="gramEnd"/>
      <w:r w:rsidRPr="00DD1F15">
        <w:rPr>
          <w:sz w:val="24"/>
          <w:szCs w:val="24"/>
        </w:rPr>
        <w:t xml:space="preserve"> применяемых моющих и дезинфицирующих средств.</w:t>
      </w:r>
    </w:p>
    <w:p w:rsidR="00DD1F15" w:rsidRPr="00DD1F15" w:rsidRDefault="00DD1F15" w:rsidP="00DD1F15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jc w:val="both"/>
        <w:rPr>
          <w:sz w:val="24"/>
          <w:szCs w:val="24"/>
        </w:rPr>
      </w:pPr>
      <w:r w:rsidRPr="00DD1F15">
        <w:rPr>
          <w:sz w:val="24"/>
          <w:szCs w:val="24"/>
        </w:rPr>
        <w:t>Мытье кухонной посуды должно быть предусмотрено отдельно от столовой посуды.</w:t>
      </w:r>
    </w:p>
    <w:p w:rsidR="00DD1F15" w:rsidRPr="00DD1F15" w:rsidRDefault="00DD1F15" w:rsidP="00DD1F15">
      <w:pPr>
        <w:pStyle w:val="1"/>
        <w:shd w:val="clear" w:color="auto" w:fill="auto"/>
        <w:spacing w:after="60"/>
        <w:ind w:firstLine="720"/>
        <w:jc w:val="both"/>
        <w:rPr>
          <w:sz w:val="24"/>
          <w:szCs w:val="24"/>
        </w:rPr>
      </w:pPr>
      <w:r w:rsidRPr="00DD1F15">
        <w:rPr>
          <w:sz w:val="24"/>
          <w:szCs w:val="24"/>
        </w:rPr>
        <w:t>Посуду и столовые приборы моют в 2-гнездных ваннах, установленных в буфетных каждой групповой ячейки.</w:t>
      </w:r>
    </w:p>
    <w:p w:rsidR="00DD1F15" w:rsidRPr="00DD1F15" w:rsidRDefault="00DD1F15" w:rsidP="00DD1F15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DD1F15">
        <w:rPr>
          <w:sz w:val="24"/>
          <w:szCs w:val="24"/>
        </w:rPr>
        <w:t>Столовая посуда после механического удаления остатков пищи моется путем полного погружения с добавлением моющих средств (первая ванна) с температурой воды не ниже 40 С, ополаскивается горячей проточной водой с температурой не ниже 65 С (вторая ванна) с помощью гибкого шланга с душевой насадкой и просушивается на специальных решетках.</w:t>
      </w:r>
    </w:p>
    <w:p w:rsidR="00DD1F15" w:rsidRPr="00DD1F15" w:rsidRDefault="00DD1F15" w:rsidP="00DD1F15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DD1F15">
        <w:rPr>
          <w:sz w:val="24"/>
          <w:szCs w:val="24"/>
        </w:rPr>
        <w:t>Чашки моют горячей водой с применением моющих средств в первой ванне, ополаскивают горячей проточной водой во второй ванне и просушивают.</w:t>
      </w:r>
    </w:p>
    <w:p w:rsidR="00DD1F15" w:rsidRPr="00DD1F15" w:rsidRDefault="00DD1F15" w:rsidP="00DD1F15">
      <w:pPr>
        <w:pStyle w:val="1"/>
        <w:shd w:val="clear" w:color="auto" w:fill="auto"/>
        <w:ind w:firstLine="720"/>
        <w:jc w:val="both"/>
        <w:rPr>
          <w:sz w:val="24"/>
          <w:szCs w:val="24"/>
        </w:rPr>
      </w:pPr>
      <w:r w:rsidRPr="00DD1F15">
        <w:rPr>
          <w:sz w:val="24"/>
          <w:szCs w:val="24"/>
        </w:rPr>
        <w:t>Столовые приборы после механической очистки и мытья с применением моющих средств (первая ванна) ополаскивают горячей проточной водой (вторая ванна). Чистые столовые приборы хранят в предварительно промытых кассетах (диспенсерах) в вертикальном положении ручками вверх.</w:t>
      </w:r>
    </w:p>
    <w:p w:rsidR="00DD1F15" w:rsidRPr="00DD1F15" w:rsidRDefault="00DD1F15" w:rsidP="00DD1F15">
      <w:pPr>
        <w:pStyle w:val="1"/>
        <w:shd w:val="clear" w:color="auto" w:fill="auto"/>
        <w:spacing w:after="300"/>
        <w:ind w:firstLine="720"/>
        <w:jc w:val="both"/>
        <w:rPr>
          <w:sz w:val="24"/>
          <w:szCs w:val="24"/>
        </w:rPr>
      </w:pPr>
      <w:r w:rsidRPr="00DD1F15">
        <w:rPr>
          <w:sz w:val="24"/>
          <w:szCs w:val="24"/>
        </w:rPr>
        <w:t>Столовую посуду для персонала моют и хранят в буфетной групповой ячейки отдельно от столовой посуды, предназначенной для детей.</w:t>
      </w:r>
    </w:p>
    <w:p w:rsidR="00DD1F15" w:rsidRPr="00B162ED" w:rsidRDefault="00DD1F15" w:rsidP="00DD1F15">
      <w:pPr>
        <w:pStyle w:val="1"/>
        <w:numPr>
          <w:ilvl w:val="0"/>
          <w:numId w:val="4"/>
        </w:numPr>
        <w:shd w:val="clear" w:color="auto" w:fill="auto"/>
        <w:tabs>
          <w:tab w:val="left" w:pos="1184"/>
        </w:tabs>
        <w:jc w:val="both"/>
      </w:pPr>
      <w:r w:rsidRPr="00DD1F15">
        <w:rPr>
          <w:sz w:val="24"/>
          <w:szCs w:val="24"/>
        </w:rPr>
        <w:t>Для обеззараживания посуды в каждой групповой ячейке следует иметь промаркированную емкость с крышкой для замачивания посуды в дезинфицирующем растворе. Допускается использование сухожарового шкафа</w:t>
      </w:r>
      <w:r w:rsidRPr="00B162ED">
        <w:t>.</w:t>
      </w:r>
    </w:p>
    <w:p w:rsidR="00DD1F15" w:rsidRDefault="00DD1F15" w:rsidP="00DD1F15">
      <w:pPr>
        <w:pStyle w:val="1"/>
        <w:numPr>
          <w:ilvl w:val="0"/>
          <w:numId w:val="4"/>
        </w:numPr>
        <w:shd w:val="clear" w:color="auto" w:fill="auto"/>
        <w:tabs>
          <w:tab w:val="left" w:pos="1184"/>
        </w:tabs>
        <w:jc w:val="both"/>
      </w:pPr>
      <w:r w:rsidRPr="00DD1F15">
        <w:rPr>
          <w:sz w:val="24"/>
          <w:szCs w:val="24"/>
        </w:rPr>
        <w:t>Рабочие столы на пищеблоке и столы в групповых после каждого приема пищи моют горячей водой, используя предназначенные для мытья средства (моющие средства, мочалки, щетки, ветошь и др.). В конце рабочего дня производственные столы для сырой продукции моют с использованием дезинфицирующих средств</w:t>
      </w:r>
      <w:r w:rsidRPr="00B162ED">
        <w:t>.</w:t>
      </w:r>
    </w:p>
    <w:p w:rsidR="00DD1F15" w:rsidRPr="00DD1F15" w:rsidRDefault="00DD1F15" w:rsidP="00DD1F15">
      <w:pPr>
        <w:pStyle w:val="1"/>
        <w:numPr>
          <w:ilvl w:val="0"/>
          <w:numId w:val="4"/>
        </w:numPr>
        <w:shd w:val="clear" w:color="auto" w:fill="auto"/>
        <w:tabs>
          <w:tab w:val="left" w:pos="1184"/>
        </w:tabs>
        <w:jc w:val="both"/>
      </w:pPr>
      <w:r w:rsidRPr="00DD1F15">
        <w:rPr>
          <w:sz w:val="24"/>
          <w:szCs w:val="24"/>
        </w:rPr>
        <w:t>Мочалки, щетки для мытья посуды, ветошь для протирания столов после использования стирают с применением моющих средств, просушивают и хранят в специально промаркированной таре</w:t>
      </w:r>
    </w:p>
    <w:p w:rsidR="00DD1F15" w:rsidRPr="00DD1F15" w:rsidRDefault="00DD1F15" w:rsidP="00DD1F15">
      <w:pPr>
        <w:pStyle w:val="1"/>
        <w:numPr>
          <w:ilvl w:val="0"/>
          <w:numId w:val="4"/>
        </w:numPr>
        <w:shd w:val="clear" w:color="auto" w:fill="auto"/>
        <w:jc w:val="both"/>
        <w:rPr>
          <w:sz w:val="24"/>
          <w:szCs w:val="24"/>
        </w:rPr>
      </w:pPr>
      <w:r w:rsidRPr="00DD1F15">
        <w:rPr>
          <w:sz w:val="24"/>
          <w:szCs w:val="24"/>
        </w:rPr>
        <w:t>Щетки с наличием дефектов и видимых загрязнений, а также металлические мочалки не используются.</w:t>
      </w:r>
    </w:p>
    <w:p w:rsidR="00DD1F15" w:rsidRPr="00DD1F15" w:rsidRDefault="00DD1F15" w:rsidP="00DD1F15">
      <w:pPr>
        <w:pStyle w:val="1"/>
        <w:numPr>
          <w:ilvl w:val="0"/>
          <w:numId w:val="4"/>
        </w:numPr>
        <w:shd w:val="clear" w:color="auto" w:fill="auto"/>
        <w:tabs>
          <w:tab w:val="left" w:pos="1184"/>
        </w:tabs>
        <w:jc w:val="both"/>
        <w:rPr>
          <w:sz w:val="24"/>
          <w:szCs w:val="24"/>
        </w:rPr>
      </w:pPr>
      <w:r w:rsidRPr="00DD1F15">
        <w:rPr>
          <w:sz w:val="24"/>
          <w:szCs w:val="24"/>
        </w:rPr>
        <w:t>Моечные ванны для мытья столовой посуды должны иметь маркировку объемной вместимости и обеспечиваться пробками из полимерных и резиновых материалов.</w:t>
      </w:r>
    </w:p>
    <w:p w:rsidR="00DD1F15" w:rsidRPr="00DD1F15" w:rsidRDefault="00DD1F15" w:rsidP="00DD1F15">
      <w:pPr>
        <w:pStyle w:val="1"/>
        <w:numPr>
          <w:ilvl w:val="0"/>
          <w:numId w:val="4"/>
        </w:numPr>
        <w:shd w:val="clear" w:color="auto" w:fill="auto"/>
        <w:tabs>
          <w:tab w:val="left" w:pos="1184"/>
        </w:tabs>
        <w:jc w:val="both"/>
        <w:rPr>
          <w:sz w:val="24"/>
          <w:szCs w:val="24"/>
        </w:rPr>
      </w:pPr>
      <w:bookmarkStart w:id="2" w:name="_GoBack"/>
      <w:bookmarkEnd w:id="2"/>
      <w:r w:rsidRPr="00DD1F15">
        <w:rPr>
          <w:sz w:val="24"/>
          <w:szCs w:val="24"/>
        </w:rPr>
        <w:t>Для дозирования моющих и обеззараживающих средств используют мерные емкости.</w:t>
      </w:r>
    </w:p>
    <w:p w:rsidR="00DD1F15" w:rsidRPr="00DD1F15" w:rsidRDefault="00DD1F15">
      <w:pPr>
        <w:rPr>
          <w:sz w:val="24"/>
          <w:szCs w:val="24"/>
        </w:rPr>
      </w:pPr>
    </w:p>
    <w:sectPr w:rsidR="00DD1F15" w:rsidRPr="00DD1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354A88"/>
    <w:multiLevelType w:val="hybridMultilevel"/>
    <w:tmpl w:val="C89EF85E"/>
    <w:lvl w:ilvl="0" w:tplc="D7D21EAC">
      <w:start w:val="1"/>
      <w:numFmt w:val="decimal"/>
      <w:lvlText w:val="%1."/>
      <w:lvlJc w:val="left"/>
      <w:pPr>
        <w:ind w:left="11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" w15:restartNumberingAfterBreak="0">
    <w:nsid w:val="327C7CF8"/>
    <w:multiLevelType w:val="hybridMultilevel"/>
    <w:tmpl w:val="6C6CFC26"/>
    <w:lvl w:ilvl="0" w:tplc="D7D21EAC">
      <w:start w:val="1"/>
      <w:numFmt w:val="decimal"/>
      <w:lvlText w:val="%1."/>
      <w:lvlJc w:val="left"/>
      <w:pPr>
        <w:ind w:left="15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" w15:restartNumberingAfterBreak="0">
    <w:nsid w:val="38280729"/>
    <w:multiLevelType w:val="hybridMultilevel"/>
    <w:tmpl w:val="BD70F0AA"/>
    <w:lvl w:ilvl="0" w:tplc="D7D21EAC">
      <w:start w:val="1"/>
      <w:numFmt w:val="decimal"/>
      <w:lvlText w:val="%1."/>
      <w:lvlJc w:val="left"/>
      <w:pPr>
        <w:ind w:left="184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C55"/>
    <w:rsid w:val="00395C55"/>
    <w:rsid w:val="008C291E"/>
    <w:rsid w:val="00DD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65DEB"/>
  <w15:chartTrackingRefBased/>
  <w15:docId w15:val="{9332C965-7D4A-4064-B7BC-056E76809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rsid w:val="00DD1F15"/>
    <w:pPr>
      <w:widowControl w:val="0"/>
      <w:shd w:val="clear" w:color="auto" w:fill="FFFFFF"/>
      <w:suppressAutoHyphens/>
      <w:spacing w:after="0" w:line="240" w:lineRule="auto"/>
      <w:ind w:firstLine="400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paragraph" w:customStyle="1" w:styleId="10">
    <w:name w:val="Заголовок №1"/>
    <w:basedOn w:val="a"/>
    <w:rsid w:val="00DD1F15"/>
    <w:pPr>
      <w:widowControl w:val="0"/>
      <w:shd w:val="clear" w:color="auto" w:fill="FFFFFF"/>
      <w:suppressAutoHyphens/>
      <w:spacing w:after="3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2</cp:revision>
  <dcterms:created xsi:type="dcterms:W3CDTF">2022-10-10T08:10:00Z</dcterms:created>
  <dcterms:modified xsi:type="dcterms:W3CDTF">2022-10-10T08:14:00Z</dcterms:modified>
</cp:coreProperties>
</file>