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F94" w:rsidRPr="00383F94" w:rsidRDefault="00721D84" w:rsidP="00383F94">
      <w:pPr>
        <w:tabs>
          <w:tab w:val="left" w:pos="9315"/>
        </w:tabs>
        <w:spacing w:after="200" w:line="276" w:lineRule="auto"/>
        <w:rPr>
          <w:rFonts w:ascii="Times New Roman" w:eastAsia="Calibri" w:hAnsi="Times New Roman" w:cs="Times New Roman"/>
          <w:color w:val="000000"/>
          <w:sz w:val="24"/>
          <w:szCs w:val="24"/>
          <w:lang w:eastAsia="ru-RU"/>
        </w:rPr>
      </w:pPr>
      <w:r>
        <w:rPr>
          <w:rFonts w:ascii="Times New Roman" w:eastAsia="Calibri" w:hAnsi="Times New Roman" w:cs="Times New Roman"/>
          <w:noProof/>
          <w:color w:val="000000"/>
          <w:sz w:val="24"/>
          <w:szCs w:val="24"/>
          <w:lang w:eastAsia="ru-RU"/>
        </w:rPr>
        <w:drawing>
          <wp:inline distT="0" distB="0" distL="0" distR="0">
            <wp:extent cx="5940425" cy="836549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лективный договор 2024-202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8365490"/>
                    </a:xfrm>
                    <a:prstGeom prst="rect">
                      <a:avLst/>
                    </a:prstGeom>
                  </pic:spPr>
                </pic:pic>
              </a:graphicData>
            </a:graphic>
          </wp:inline>
        </w:drawing>
      </w:r>
      <w:r w:rsidR="00383F94" w:rsidRPr="00383F94">
        <w:rPr>
          <w:rFonts w:ascii="Times New Roman" w:eastAsia="Calibri" w:hAnsi="Times New Roman" w:cs="Times New Roman"/>
          <w:color w:val="000000"/>
          <w:sz w:val="24"/>
          <w:szCs w:val="24"/>
          <w:lang w:eastAsia="ru-RU"/>
        </w:rPr>
        <w:tab/>
      </w:r>
    </w:p>
    <w:p w:rsidR="00383F94" w:rsidRPr="00383F94" w:rsidRDefault="00383F94" w:rsidP="00383F94">
      <w:pPr>
        <w:shd w:val="clear" w:color="auto" w:fill="FFFFFF"/>
        <w:suppressAutoHyphens/>
        <w:spacing w:after="0" w:line="338" w:lineRule="atLeast"/>
        <w:ind w:left="514" w:firstLine="360"/>
        <w:rPr>
          <w:rFonts w:ascii="Times New Roman" w:eastAsia="Times New Roman" w:hAnsi="Times New Roman" w:cs="Times New Roman"/>
          <w:sz w:val="24"/>
          <w:szCs w:val="24"/>
          <w:lang w:eastAsia="ar-SA"/>
        </w:rPr>
      </w:pPr>
    </w:p>
    <w:p w:rsidR="00383F94" w:rsidRPr="00383F94" w:rsidRDefault="00383F94" w:rsidP="00383F94">
      <w:pPr>
        <w:spacing w:after="0" w:line="240" w:lineRule="auto"/>
        <w:rPr>
          <w:rFonts w:ascii="Times New Roman" w:eastAsia="Times New Roman" w:hAnsi="Times New Roman" w:cs="Times New Roman"/>
          <w:b/>
          <w:sz w:val="24"/>
          <w:szCs w:val="24"/>
          <w:lang w:eastAsia="ru-RU"/>
        </w:rPr>
      </w:pPr>
      <w:bookmarkStart w:id="0" w:name="_Hlk134877208"/>
    </w:p>
    <w:p w:rsidR="00383F94" w:rsidRPr="00383F94" w:rsidRDefault="00383F94" w:rsidP="00383F94">
      <w:pPr>
        <w:spacing w:after="0" w:line="240" w:lineRule="auto"/>
        <w:jc w:val="center"/>
        <w:rPr>
          <w:rFonts w:ascii="Times New Roman" w:eastAsia="Times New Roman" w:hAnsi="Times New Roman" w:cs="Times New Roman"/>
          <w:b/>
          <w:sz w:val="24"/>
          <w:szCs w:val="24"/>
          <w:lang w:eastAsia="ru-RU"/>
        </w:rPr>
      </w:pPr>
    </w:p>
    <w:p w:rsidR="00383F94" w:rsidRPr="00383F94" w:rsidRDefault="00383F94" w:rsidP="00383F94">
      <w:pPr>
        <w:spacing w:after="0" w:line="240" w:lineRule="auto"/>
        <w:jc w:val="center"/>
        <w:rPr>
          <w:rFonts w:ascii="Times New Roman" w:eastAsia="Times New Roman" w:hAnsi="Times New Roman" w:cs="Times New Roman"/>
          <w:b/>
          <w:sz w:val="24"/>
          <w:szCs w:val="24"/>
          <w:lang w:eastAsia="ru-RU"/>
        </w:rPr>
      </w:pPr>
    </w:p>
    <w:p w:rsidR="00383F94" w:rsidRPr="00383F94" w:rsidRDefault="00383F94" w:rsidP="00383F94">
      <w:pPr>
        <w:spacing w:after="0" w:line="240" w:lineRule="auto"/>
        <w:jc w:val="center"/>
        <w:rPr>
          <w:rFonts w:ascii="Times New Roman" w:eastAsia="Times New Roman" w:hAnsi="Times New Roman" w:cs="Times New Roman"/>
          <w:b/>
          <w:sz w:val="24"/>
          <w:szCs w:val="24"/>
          <w:lang w:eastAsia="ru-RU"/>
        </w:rPr>
      </w:pPr>
      <w:r w:rsidRPr="00383F94">
        <w:rPr>
          <w:rFonts w:ascii="Times New Roman" w:eastAsia="Times New Roman" w:hAnsi="Times New Roman" w:cs="Times New Roman"/>
          <w:b/>
          <w:sz w:val="24"/>
          <w:szCs w:val="24"/>
          <w:lang w:eastAsia="ru-RU"/>
        </w:rPr>
        <w:t>ОГЛАВЛЕНИЕ</w:t>
      </w:r>
    </w:p>
    <w:p w:rsidR="00383F94" w:rsidRPr="00383F94" w:rsidRDefault="00383F94" w:rsidP="00383F94">
      <w:pPr>
        <w:spacing w:after="0" w:line="240" w:lineRule="auto"/>
        <w:rPr>
          <w:rFonts w:ascii="Times New Roman" w:eastAsia="Times New Roman" w:hAnsi="Times New Roman" w:cs="Times New Roman"/>
          <w:b/>
          <w:sz w:val="24"/>
          <w:szCs w:val="24"/>
          <w:lang w:eastAsia="ru-RU"/>
        </w:rPr>
      </w:pPr>
    </w:p>
    <w:p w:rsidR="00383F94" w:rsidRPr="00383F94" w:rsidRDefault="00383F94" w:rsidP="00383F94">
      <w:pPr>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9355"/>
      </w:tblGrid>
      <w:tr w:rsidR="00383F94" w:rsidRPr="00383F94" w:rsidTr="003F184F">
        <w:tc>
          <w:tcPr>
            <w:tcW w:w="9570" w:type="dxa"/>
          </w:tcPr>
          <w:p w:rsidR="00383F94" w:rsidRPr="00383F94" w:rsidRDefault="00383F94" w:rsidP="00383F94">
            <w:pPr>
              <w:spacing w:after="0" w:line="48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I. ОБЩИЕ ПОЛОЖЕНИЯ                                                                           </w:t>
            </w:r>
            <w:r w:rsidR="00721D84">
              <w:rPr>
                <w:rFonts w:ascii="Times New Roman" w:eastAsia="Times New Roman" w:hAnsi="Times New Roman" w:cs="Times New Roman"/>
                <w:sz w:val="24"/>
                <w:szCs w:val="24"/>
                <w:lang w:eastAsia="ru-RU"/>
              </w:rPr>
              <w:t xml:space="preserve">                             </w:t>
            </w:r>
            <w:r w:rsidRPr="00383F94">
              <w:rPr>
                <w:rFonts w:ascii="Times New Roman" w:eastAsia="Times New Roman" w:hAnsi="Times New Roman" w:cs="Times New Roman"/>
                <w:sz w:val="24"/>
                <w:szCs w:val="24"/>
                <w:lang w:eastAsia="ru-RU"/>
              </w:rPr>
              <w:t>3</w:t>
            </w:r>
          </w:p>
        </w:tc>
      </w:tr>
      <w:tr w:rsidR="00383F94" w:rsidRPr="00383F94" w:rsidTr="003F184F">
        <w:trPr>
          <w:trHeight w:val="624"/>
        </w:trPr>
        <w:tc>
          <w:tcPr>
            <w:tcW w:w="9570" w:type="dxa"/>
          </w:tcPr>
          <w:p w:rsidR="00383F94" w:rsidRPr="00383F94" w:rsidRDefault="00383F94" w:rsidP="00383F94">
            <w:pPr>
              <w:spacing w:after="0" w:line="36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II. ТРУДОВОЙ ДОГОВОР. ГАРАНТИИ ПРИ ЗАКЛЮЧЕНИИ, ИЗМЕНЕНИИ</w:t>
            </w:r>
          </w:p>
          <w:p w:rsidR="00383F94" w:rsidRPr="00383F94" w:rsidRDefault="00383F94" w:rsidP="00383F94">
            <w:pPr>
              <w:spacing w:after="0" w:line="36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И РАСТОРЖЕНИИ ТРУДОВОГО ДОГОВОРА                                       </w:t>
            </w:r>
            <w:r w:rsidR="00721D84">
              <w:rPr>
                <w:rFonts w:ascii="Times New Roman" w:eastAsia="Times New Roman" w:hAnsi="Times New Roman" w:cs="Times New Roman"/>
                <w:sz w:val="24"/>
                <w:szCs w:val="24"/>
                <w:lang w:eastAsia="ru-RU"/>
              </w:rPr>
              <w:t xml:space="preserve">                              </w:t>
            </w:r>
            <w:r w:rsidRPr="00383F94">
              <w:rPr>
                <w:rFonts w:ascii="Times New Roman" w:eastAsia="Times New Roman" w:hAnsi="Times New Roman" w:cs="Times New Roman"/>
                <w:sz w:val="24"/>
                <w:szCs w:val="24"/>
                <w:lang w:eastAsia="ru-RU"/>
              </w:rPr>
              <w:t>6</w:t>
            </w:r>
          </w:p>
        </w:tc>
      </w:tr>
      <w:tr w:rsidR="00383F94" w:rsidRPr="00383F94" w:rsidTr="003F184F">
        <w:tc>
          <w:tcPr>
            <w:tcW w:w="9570" w:type="dxa"/>
          </w:tcPr>
          <w:p w:rsidR="00383F94" w:rsidRPr="00383F94" w:rsidRDefault="00383F94" w:rsidP="00383F94">
            <w:pPr>
              <w:spacing w:after="0" w:line="480" w:lineRule="auto"/>
              <w:contextualSpacing/>
              <w:outlineLvl w:val="0"/>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III. </w:t>
            </w:r>
            <w:r w:rsidRPr="00383F94">
              <w:rPr>
                <w:rFonts w:ascii="Times New Roman" w:eastAsia="Times New Roman" w:hAnsi="Times New Roman" w:cs="Times New Roman"/>
                <w:bCs/>
                <w:caps/>
                <w:sz w:val="24"/>
                <w:szCs w:val="24"/>
                <w:lang w:eastAsia="ru-RU"/>
              </w:rPr>
              <w:t xml:space="preserve">рабочее время и время отдыха                                            </w:t>
            </w:r>
            <w:r w:rsidR="00721D84">
              <w:rPr>
                <w:rFonts w:ascii="Times New Roman" w:eastAsia="Times New Roman" w:hAnsi="Times New Roman" w:cs="Times New Roman"/>
                <w:bCs/>
                <w:caps/>
                <w:sz w:val="24"/>
                <w:szCs w:val="24"/>
                <w:lang w:eastAsia="ru-RU"/>
              </w:rPr>
              <w:t xml:space="preserve">                             </w:t>
            </w:r>
            <w:r w:rsidRPr="00383F94">
              <w:rPr>
                <w:rFonts w:ascii="Times New Roman" w:eastAsia="Times New Roman" w:hAnsi="Times New Roman" w:cs="Times New Roman"/>
                <w:bCs/>
                <w:caps/>
                <w:sz w:val="24"/>
                <w:szCs w:val="24"/>
                <w:lang w:eastAsia="ru-RU"/>
              </w:rPr>
              <w:t>14</w:t>
            </w:r>
          </w:p>
        </w:tc>
      </w:tr>
      <w:tr w:rsidR="00383F94" w:rsidRPr="00383F94" w:rsidTr="003F184F">
        <w:tc>
          <w:tcPr>
            <w:tcW w:w="9570" w:type="dxa"/>
          </w:tcPr>
          <w:p w:rsidR="00383F94" w:rsidRPr="00383F94" w:rsidRDefault="00383F94" w:rsidP="00383F94">
            <w:pPr>
              <w:spacing w:after="0" w:line="480" w:lineRule="auto"/>
              <w:contextualSpacing/>
              <w:outlineLvl w:val="0"/>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IV. </w:t>
            </w:r>
            <w:r w:rsidRPr="00383F94">
              <w:rPr>
                <w:rFonts w:ascii="Times New Roman" w:eastAsia="Times New Roman" w:hAnsi="Times New Roman" w:cs="Times New Roman"/>
                <w:bCs/>
                <w:caps/>
                <w:sz w:val="24"/>
                <w:szCs w:val="24"/>
                <w:lang w:eastAsia="ru-RU"/>
              </w:rPr>
              <w:t xml:space="preserve">Оплата и нормирование труда                                            </w:t>
            </w:r>
            <w:r w:rsidR="00721D84">
              <w:rPr>
                <w:rFonts w:ascii="Times New Roman" w:eastAsia="Times New Roman" w:hAnsi="Times New Roman" w:cs="Times New Roman"/>
                <w:bCs/>
                <w:caps/>
                <w:sz w:val="24"/>
                <w:szCs w:val="24"/>
                <w:lang w:eastAsia="ru-RU"/>
              </w:rPr>
              <w:t xml:space="preserve">                             </w:t>
            </w:r>
            <w:r w:rsidRPr="00383F94">
              <w:rPr>
                <w:rFonts w:ascii="Times New Roman" w:eastAsia="Times New Roman" w:hAnsi="Times New Roman" w:cs="Times New Roman"/>
                <w:bCs/>
                <w:caps/>
                <w:sz w:val="24"/>
                <w:szCs w:val="24"/>
                <w:lang w:eastAsia="ru-RU"/>
              </w:rPr>
              <w:t>24</w:t>
            </w:r>
          </w:p>
        </w:tc>
      </w:tr>
      <w:tr w:rsidR="00383F94" w:rsidRPr="00383F94" w:rsidTr="003F184F">
        <w:tc>
          <w:tcPr>
            <w:tcW w:w="9570" w:type="dxa"/>
          </w:tcPr>
          <w:p w:rsidR="00383F94" w:rsidRPr="00383F94" w:rsidRDefault="00383F94" w:rsidP="00383F94">
            <w:pPr>
              <w:spacing w:after="0" w:line="480" w:lineRule="auto"/>
              <w:contextualSpacing/>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V. </w:t>
            </w:r>
            <w:r w:rsidRPr="00383F94">
              <w:rPr>
                <w:rFonts w:ascii="Times New Roman" w:eastAsia="Times New Roman" w:hAnsi="Times New Roman" w:cs="Times New Roman"/>
                <w:bCs/>
                <w:caps/>
                <w:sz w:val="24"/>
                <w:szCs w:val="24"/>
                <w:lang w:eastAsia="ru-RU"/>
              </w:rPr>
              <w:t>Социальные гарантии и меры социальной п</w:t>
            </w:r>
            <w:r w:rsidR="00721D84">
              <w:rPr>
                <w:rFonts w:ascii="Times New Roman" w:eastAsia="Times New Roman" w:hAnsi="Times New Roman" w:cs="Times New Roman"/>
                <w:bCs/>
                <w:caps/>
                <w:sz w:val="24"/>
                <w:szCs w:val="24"/>
                <w:lang w:eastAsia="ru-RU"/>
              </w:rPr>
              <w:t xml:space="preserve">оддержки                     </w:t>
            </w:r>
            <w:r w:rsidRPr="00383F94">
              <w:rPr>
                <w:rFonts w:ascii="Times New Roman" w:eastAsia="Times New Roman" w:hAnsi="Times New Roman" w:cs="Times New Roman"/>
                <w:bCs/>
                <w:caps/>
                <w:sz w:val="24"/>
                <w:szCs w:val="24"/>
                <w:lang w:eastAsia="ru-RU"/>
              </w:rPr>
              <w:t>28</w:t>
            </w:r>
          </w:p>
        </w:tc>
      </w:tr>
      <w:tr w:rsidR="00383F94" w:rsidRPr="00383F94" w:rsidTr="003F184F">
        <w:tc>
          <w:tcPr>
            <w:tcW w:w="9570" w:type="dxa"/>
          </w:tcPr>
          <w:p w:rsidR="00383F94" w:rsidRPr="00383F94" w:rsidRDefault="00383F94" w:rsidP="00383F94">
            <w:pPr>
              <w:spacing w:after="0" w:line="480" w:lineRule="auto"/>
              <w:contextualSpacing/>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VI. </w:t>
            </w:r>
            <w:r w:rsidRPr="00383F94">
              <w:rPr>
                <w:rFonts w:ascii="Times New Roman" w:eastAsia="Times New Roman" w:hAnsi="Times New Roman" w:cs="Times New Roman"/>
                <w:bCs/>
                <w:caps/>
                <w:sz w:val="24"/>
                <w:szCs w:val="24"/>
                <w:lang w:eastAsia="ru-RU"/>
              </w:rPr>
              <w:t xml:space="preserve">Охрана труда и здоровья                                                          </w:t>
            </w:r>
            <w:r w:rsidR="00721D84">
              <w:rPr>
                <w:rFonts w:ascii="Times New Roman" w:eastAsia="Times New Roman" w:hAnsi="Times New Roman" w:cs="Times New Roman"/>
                <w:bCs/>
                <w:caps/>
                <w:sz w:val="24"/>
                <w:szCs w:val="24"/>
                <w:lang w:eastAsia="ru-RU"/>
              </w:rPr>
              <w:t xml:space="preserve">                            </w:t>
            </w:r>
            <w:r w:rsidRPr="00383F94">
              <w:rPr>
                <w:rFonts w:ascii="Times New Roman" w:eastAsia="Times New Roman" w:hAnsi="Times New Roman" w:cs="Times New Roman"/>
                <w:bCs/>
                <w:caps/>
                <w:sz w:val="24"/>
                <w:szCs w:val="24"/>
                <w:lang w:eastAsia="ru-RU"/>
              </w:rPr>
              <w:t>31</w:t>
            </w:r>
          </w:p>
        </w:tc>
      </w:tr>
      <w:tr w:rsidR="00383F94" w:rsidRPr="00383F94" w:rsidTr="003F184F">
        <w:tc>
          <w:tcPr>
            <w:tcW w:w="9570" w:type="dxa"/>
          </w:tcPr>
          <w:p w:rsidR="00383F94" w:rsidRPr="00383F94" w:rsidRDefault="00383F94" w:rsidP="00383F94">
            <w:pPr>
              <w:spacing w:after="0" w:line="480" w:lineRule="auto"/>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VII. </w:t>
            </w:r>
            <w:r w:rsidRPr="00383F94">
              <w:rPr>
                <w:rFonts w:ascii="Times New Roman" w:eastAsia="Times New Roman" w:hAnsi="Times New Roman" w:cs="Times New Roman"/>
                <w:bCs/>
                <w:sz w:val="24"/>
                <w:szCs w:val="24"/>
                <w:lang w:eastAsia="ru-RU"/>
              </w:rPr>
              <w:t xml:space="preserve">ПОДДЕРЖКА МОЛОДЫХ ПЕДАГОГОВ                                        </w:t>
            </w:r>
            <w:r w:rsidR="00721D84">
              <w:rPr>
                <w:rFonts w:ascii="Times New Roman" w:eastAsia="Times New Roman" w:hAnsi="Times New Roman" w:cs="Times New Roman"/>
                <w:bCs/>
                <w:sz w:val="24"/>
                <w:szCs w:val="24"/>
                <w:lang w:eastAsia="ru-RU"/>
              </w:rPr>
              <w:t xml:space="preserve">                            </w:t>
            </w:r>
            <w:r w:rsidRPr="00383F94">
              <w:rPr>
                <w:rFonts w:ascii="Times New Roman" w:eastAsia="Times New Roman" w:hAnsi="Times New Roman" w:cs="Times New Roman"/>
                <w:bCs/>
                <w:sz w:val="24"/>
                <w:szCs w:val="24"/>
                <w:lang w:eastAsia="ru-RU"/>
              </w:rPr>
              <w:t>36</w:t>
            </w:r>
          </w:p>
        </w:tc>
      </w:tr>
      <w:tr w:rsidR="00383F94" w:rsidRPr="00383F94" w:rsidTr="003F184F">
        <w:tc>
          <w:tcPr>
            <w:tcW w:w="9570" w:type="dxa"/>
          </w:tcPr>
          <w:p w:rsidR="00383F94" w:rsidRPr="00383F94" w:rsidRDefault="00383F94" w:rsidP="00383F94">
            <w:pPr>
              <w:spacing w:after="0" w:line="480" w:lineRule="auto"/>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VIII. </w:t>
            </w:r>
            <w:r w:rsidRPr="00383F94">
              <w:rPr>
                <w:rFonts w:ascii="Times New Roman" w:eastAsia="Times New Roman" w:hAnsi="Times New Roman" w:cs="Times New Roman"/>
                <w:bCs/>
                <w:sz w:val="24"/>
                <w:szCs w:val="24"/>
                <w:lang w:eastAsia="ru-RU"/>
              </w:rPr>
              <w:t>ДОПОЛНИТЕЛЬНОЕ ПРОФЕССИ</w:t>
            </w:r>
            <w:r w:rsidR="00721D84">
              <w:rPr>
                <w:rFonts w:ascii="Times New Roman" w:eastAsia="Times New Roman" w:hAnsi="Times New Roman" w:cs="Times New Roman"/>
                <w:bCs/>
                <w:sz w:val="24"/>
                <w:szCs w:val="24"/>
                <w:lang w:eastAsia="ru-RU"/>
              </w:rPr>
              <w:t xml:space="preserve">ОНАЛЬНОЕ ОБРАЗОВАНИЕ РАБОТНИКОВ </w:t>
            </w:r>
            <w:r w:rsidRPr="00383F94">
              <w:rPr>
                <w:rFonts w:ascii="Times New Roman" w:eastAsia="Times New Roman" w:hAnsi="Times New Roman" w:cs="Times New Roman"/>
                <w:bCs/>
                <w:sz w:val="24"/>
                <w:szCs w:val="24"/>
                <w:lang w:eastAsia="ru-RU"/>
              </w:rPr>
              <w:t>38</w:t>
            </w:r>
          </w:p>
        </w:tc>
      </w:tr>
      <w:tr w:rsidR="00383F94" w:rsidRPr="00383F94" w:rsidTr="003F184F">
        <w:tc>
          <w:tcPr>
            <w:tcW w:w="9570" w:type="dxa"/>
          </w:tcPr>
          <w:p w:rsidR="00383F94" w:rsidRPr="00383F94" w:rsidRDefault="00383F94" w:rsidP="00383F94">
            <w:pPr>
              <w:autoSpaceDE w:val="0"/>
              <w:autoSpaceDN w:val="0"/>
              <w:adjustRightInd w:val="0"/>
              <w:spacing w:after="0" w:line="480" w:lineRule="auto"/>
              <w:contextualSpacing/>
              <w:rPr>
                <w:rFonts w:ascii="Times New Roman" w:eastAsia="Times New Roman" w:hAnsi="Times New Roman" w:cs="Times New Roman"/>
                <w:bCs/>
                <w:color w:val="FF0000"/>
                <w:sz w:val="24"/>
                <w:szCs w:val="24"/>
                <w:lang w:eastAsia="ru-RU"/>
              </w:rPr>
            </w:pPr>
            <w:r w:rsidRPr="00383F94">
              <w:rPr>
                <w:rFonts w:ascii="Times New Roman" w:eastAsia="Times New Roman" w:hAnsi="Times New Roman" w:cs="Times New Roman"/>
                <w:color w:val="000000"/>
                <w:sz w:val="24"/>
                <w:szCs w:val="24"/>
                <w:lang w:eastAsia="ru-RU"/>
              </w:rPr>
              <w:t>IX. </w:t>
            </w:r>
            <w:r w:rsidRPr="00383F94">
              <w:rPr>
                <w:rFonts w:ascii="Times New Roman" w:eastAsia="Times New Roman" w:hAnsi="Times New Roman" w:cs="Times New Roman"/>
                <w:bCs/>
                <w:color w:val="000000"/>
                <w:sz w:val="24"/>
                <w:szCs w:val="24"/>
                <w:lang w:eastAsia="ru-RU"/>
              </w:rPr>
              <w:t xml:space="preserve">ГАРАНТИИ ПРОФСОЮЗНОЙ ДЕЯТЕЛЬНОСТИ                           </w:t>
            </w:r>
            <w:r w:rsidR="00721D84">
              <w:rPr>
                <w:rFonts w:ascii="Times New Roman" w:eastAsia="Times New Roman" w:hAnsi="Times New Roman" w:cs="Times New Roman"/>
                <w:bCs/>
                <w:color w:val="000000"/>
                <w:sz w:val="24"/>
                <w:szCs w:val="24"/>
                <w:lang w:eastAsia="ru-RU"/>
              </w:rPr>
              <w:t xml:space="preserve">                            </w:t>
            </w:r>
            <w:r w:rsidRPr="00383F94">
              <w:rPr>
                <w:rFonts w:ascii="Times New Roman" w:eastAsia="Times New Roman" w:hAnsi="Times New Roman" w:cs="Times New Roman"/>
                <w:bCs/>
                <w:color w:val="000000"/>
                <w:sz w:val="24"/>
                <w:szCs w:val="24"/>
                <w:lang w:eastAsia="ru-RU"/>
              </w:rPr>
              <w:t>40</w:t>
            </w:r>
          </w:p>
        </w:tc>
      </w:tr>
      <w:tr w:rsidR="00383F94" w:rsidRPr="00383F94" w:rsidTr="003F184F">
        <w:trPr>
          <w:trHeight w:val="890"/>
        </w:trPr>
        <w:tc>
          <w:tcPr>
            <w:tcW w:w="9570" w:type="dxa"/>
          </w:tcPr>
          <w:p w:rsidR="00383F94" w:rsidRPr="00383F94" w:rsidRDefault="00383F94" w:rsidP="00383F94">
            <w:pPr>
              <w:autoSpaceDE w:val="0"/>
              <w:autoSpaceDN w:val="0"/>
              <w:adjustRightInd w:val="0"/>
              <w:spacing w:after="0" w:line="360" w:lineRule="auto"/>
              <w:contextualSpacing/>
              <w:rPr>
                <w:rFonts w:ascii="Times New Roman" w:eastAsia="Times New Roman" w:hAnsi="Times New Roman" w:cs="Times New Roman"/>
                <w:color w:val="000000"/>
                <w:sz w:val="24"/>
                <w:szCs w:val="24"/>
                <w:lang w:eastAsia="ru-RU"/>
              </w:rPr>
            </w:pPr>
            <w:r w:rsidRPr="00383F94">
              <w:rPr>
                <w:rFonts w:ascii="Times New Roman" w:eastAsia="Calibri" w:hAnsi="Times New Roman" w:cs="Times New Roman"/>
                <w:sz w:val="24"/>
                <w:szCs w:val="24"/>
                <w:lang w:eastAsia="ru-RU"/>
              </w:rPr>
              <w:t>X. </w:t>
            </w:r>
            <w:r w:rsidRPr="00383F94">
              <w:rPr>
                <w:rFonts w:ascii="Times New Roman" w:eastAsia="Times New Roman" w:hAnsi="Times New Roman" w:cs="Times New Roman"/>
                <w:color w:val="000000"/>
                <w:sz w:val="24"/>
                <w:szCs w:val="24"/>
                <w:lang w:eastAsia="ru-RU"/>
              </w:rPr>
              <w:t xml:space="preserve">КОНТРОЛЬ ЗА ВЫПОЛНЕНИЕМ КОЛЛЕКТИВНОГО ДОГОВОРА.                  </w:t>
            </w:r>
          </w:p>
          <w:p w:rsidR="00383F94" w:rsidRPr="00383F94" w:rsidRDefault="00383F94" w:rsidP="00383F94">
            <w:pPr>
              <w:autoSpaceDE w:val="0"/>
              <w:autoSpaceDN w:val="0"/>
              <w:adjustRightInd w:val="0"/>
              <w:spacing w:after="0" w:line="360" w:lineRule="auto"/>
              <w:contextualSpacing/>
              <w:rPr>
                <w:rFonts w:ascii="Times New Roman" w:eastAsia="Times New Roman" w:hAnsi="Times New Roman" w:cs="Times New Roman"/>
                <w:color w:val="000000"/>
                <w:sz w:val="24"/>
                <w:szCs w:val="24"/>
                <w:lang w:eastAsia="ru-RU"/>
              </w:rPr>
            </w:pPr>
            <w:r w:rsidRPr="00383F94">
              <w:rPr>
                <w:rFonts w:ascii="Times New Roman" w:eastAsia="Calibri" w:hAnsi="Times New Roman" w:cs="Times New Roman"/>
                <w:sz w:val="24"/>
                <w:szCs w:val="24"/>
                <w:lang w:eastAsia="ru-RU"/>
              </w:rPr>
              <w:t xml:space="preserve">ОТВЕТСТВЕННОСТЬ СТОРОН КОЛЛЕКТИВНОГО ДОГОВОРА     </w:t>
            </w:r>
            <w:r w:rsidR="00721D84">
              <w:rPr>
                <w:rFonts w:ascii="Times New Roman" w:eastAsia="Calibri" w:hAnsi="Times New Roman" w:cs="Times New Roman"/>
                <w:sz w:val="24"/>
                <w:szCs w:val="24"/>
                <w:lang w:eastAsia="ru-RU"/>
              </w:rPr>
              <w:t xml:space="preserve">                            </w:t>
            </w:r>
            <w:r w:rsidRPr="00383F94">
              <w:rPr>
                <w:rFonts w:ascii="Times New Roman" w:eastAsia="Times New Roman" w:hAnsi="Times New Roman" w:cs="Times New Roman"/>
                <w:color w:val="000000"/>
                <w:sz w:val="24"/>
                <w:szCs w:val="24"/>
                <w:lang w:eastAsia="ru-RU"/>
              </w:rPr>
              <w:t>43</w:t>
            </w:r>
          </w:p>
        </w:tc>
      </w:tr>
      <w:tr w:rsidR="00383F94" w:rsidRPr="00383F94" w:rsidTr="003F184F">
        <w:tc>
          <w:tcPr>
            <w:tcW w:w="9570" w:type="dxa"/>
          </w:tcPr>
          <w:p w:rsidR="00383F94" w:rsidRPr="00383F94" w:rsidRDefault="00383F94" w:rsidP="00383F94">
            <w:pPr>
              <w:autoSpaceDE w:val="0"/>
              <w:autoSpaceDN w:val="0"/>
              <w:adjustRightInd w:val="0"/>
              <w:spacing w:after="0" w:line="480" w:lineRule="auto"/>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XI. </w:t>
            </w:r>
            <w:r w:rsidRPr="00383F94">
              <w:rPr>
                <w:rFonts w:ascii="Times New Roman" w:eastAsia="Times New Roman" w:hAnsi="Times New Roman" w:cs="Times New Roman"/>
                <w:bCs/>
                <w:color w:val="000000"/>
                <w:sz w:val="24"/>
                <w:szCs w:val="24"/>
                <w:lang w:eastAsia="ru-RU"/>
              </w:rPr>
              <w:t xml:space="preserve">ЗАКЛЮЧИТЕЛЬНЫЕ ПОЛОЖЕНИЯ                                                </w:t>
            </w:r>
            <w:r w:rsidR="00721D84">
              <w:rPr>
                <w:rFonts w:ascii="Times New Roman" w:eastAsia="Times New Roman" w:hAnsi="Times New Roman" w:cs="Times New Roman"/>
                <w:bCs/>
                <w:color w:val="000000"/>
                <w:sz w:val="24"/>
                <w:szCs w:val="24"/>
                <w:lang w:eastAsia="ru-RU"/>
              </w:rPr>
              <w:t xml:space="preserve">                            </w:t>
            </w:r>
            <w:r w:rsidRPr="00383F94">
              <w:rPr>
                <w:rFonts w:ascii="Times New Roman" w:eastAsia="Times New Roman" w:hAnsi="Times New Roman" w:cs="Times New Roman"/>
                <w:color w:val="000000"/>
                <w:sz w:val="24"/>
                <w:szCs w:val="24"/>
                <w:lang w:eastAsia="ru-RU"/>
              </w:rPr>
              <w:t>44</w:t>
            </w:r>
          </w:p>
        </w:tc>
      </w:tr>
    </w:tbl>
    <w:p w:rsidR="00383F94" w:rsidRPr="00383F94" w:rsidRDefault="00383F94" w:rsidP="00383F94">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p>
    <w:p w:rsidR="00383F94" w:rsidRPr="00383F94" w:rsidRDefault="00383F94" w:rsidP="00383F94">
      <w:pPr>
        <w:spacing w:after="0" w:line="240" w:lineRule="auto"/>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bCs/>
          <w:sz w:val="24"/>
          <w:szCs w:val="24"/>
          <w:lang w:eastAsia="ru-RU"/>
        </w:rPr>
        <w:t xml:space="preserve"> </w:t>
      </w: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r w:rsidRPr="00383F94">
        <w:rPr>
          <w:rFonts w:ascii="Times New Roman" w:eastAsia="Times New Roman" w:hAnsi="Times New Roman" w:cs="Times New Roman"/>
          <w:bCs/>
          <w:color w:val="000000"/>
          <w:sz w:val="24"/>
          <w:szCs w:val="24"/>
          <w:lang w:eastAsia="ru-RU"/>
        </w:rPr>
        <w:t xml:space="preserve">                                                                              </w:t>
      </w: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bookmarkEnd w:id="0"/>
    <w:p w:rsidR="00383F94" w:rsidRPr="00383F94" w:rsidRDefault="00383F94" w:rsidP="00383F94">
      <w:pPr>
        <w:spacing w:after="0" w:line="240" w:lineRule="auto"/>
        <w:ind w:hanging="142"/>
        <w:rPr>
          <w:rFonts w:ascii="Times New Roman" w:eastAsia="Times New Roman" w:hAnsi="Times New Roman" w:cs="Times New Roman"/>
          <w:b/>
          <w:sz w:val="24"/>
          <w:szCs w:val="24"/>
          <w:lang w:eastAsia="ru-RU"/>
        </w:rPr>
      </w:pPr>
      <w:r w:rsidRPr="00383F94">
        <w:rPr>
          <w:rFonts w:ascii="Times New Roman" w:eastAsia="Times New Roman" w:hAnsi="Times New Roman" w:cs="Times New Roman"/>
          <w:b/>
          <w:sz w:val="24"/>
          <w:szCs w:val="24"/>
          <w:lang w:eastAsia="ru-RU"/>
        </w:rPr>
        <w:t>I. ОБЩИЕ ПОЛОЖЕНИЯ</w:t>
      </w:r>
    </w:p>
    <w:p w:rsidR="00383F94" w:rsidRPr="00383F94" w:rsidRDefault="00383F94" w:rsidP="00383F94">
      <w:pPr>
        <w:spacing w:after="0" w:line="240" w:lineRule="auto"/>
        <w:rPr>
          <w:rFonts w:ascii="Times New Roman" w:eastAsia="Times New Roman" w:hAnsi="Times New Roman" w:cs="Times New Roman"/>
          <w:sz w:val="24"/>
          <w:szCs w:val="24"/>
          <w:lang w:eastAsia="ru-RU"/>
        </w:rPr>
      </w:pP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Настоящий коллективный договор заключён между работодателем и работниками в лице их представителей и является правовым актом, регулирующим социально-трудовые отношения в муниципальном бюджетном дошкольном образовательном </w:t>
      </w:r>
      <w:r w:rsidR="00721D84" w:rsidRPr="00383F94">
        <w:rPr>
          <w:rFonts w:ascii="Times New Roman" w:eastAsia="Times New Roman" w:hAnsi="Times New Roman" w:cs="Times New Roman"/>
          <w:sz w:val="24"/>
          <w:szCs w:val="24"/>
          <w:lang w:eastAsia="ru-RU"/>
        </w:rPr>
        <w:t>учреждении</w:t>
      </w:r>
      <w:bookmarkStart w:id="1" w:name="_GoBack"/>
      <w:bookmarkEnd w:id="1"/>
      <w:r w:rsidRPr="00383F94">
        <w:rPr>
          <w:rFonts w:ascii="Times New Roman" w:eastAsia="Times New Roman" w:hAnsi="Times New Roman" w:cs="Times New Roman"/>
          <w:sz w:val="24"/>
          <w:szCs w:val="24"/>
          <w:lang w:eastAsia="ru-RU"/>
        </w:rPr>
        <w:t xml:space="preserve"> «Детский сад № 3 «Сказка» общеразвивающего вида второй категории.</w:t>
      </w:r>
    </w:p>
    <w:p w:rsidR="00383F94" w:rsidRPr="00383F94" w:rsidRDefault="00383F94" w:rsidP="00383F94">
      <w:pPr>
        <w:spacing w:after="0" w:line="240" w:lineRule="auto"/>
        <w:ind w:firstLine="709"/>
        <w:contextualSpacing/>
        <w:rPr>
          <w:rFonts w:ascii="Times New Roman" w:eastAsia="Times New Roman" w:hAnsi="Times New Roman" w:cs="Times New Roman"/>
          <w:i/>
          <w:sz w:val="24"/>
          <w:szCs w:val="24"/>
          <w:lang w:eastAsia="ru-RU"/>
        </w:rPr>
      </w:pP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Основой для заключения коллективного договора являются: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Конституция Российской Федерации;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нормы международного права и международные договоры Российской Федерации (если они не противоречат Конституции Российской Федерации);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Трудовой кодекс Российской Федерации (далее –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Федеральный закон от 12 января 1996 г. № 10-ФЗ «О профессиональных союзах, их правах и гарантиях деятельности»;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Федеральный закон от 29 декабря 2012 г. № 273-ФЗ «Об образовании в Российской Федерации» (далее – Федеральный закон № 273-ФЗ);</w:t>
      </w:r>
    </w:p>
    <w:p w:rsidR="00383F94" w:rsidRPr="00383F94" w:rsidRDefault="00383F94" w:rsidP="00383F94">
      <w:pPr>
        <w:keepNext/>
        <w:spacing w:after="0" w:line="351" w:lineRule="atLeast"/>
        <w:outlineLvl w:val="0"/>
        <w:rPr>
          <w:rFonts w:ascii="Times New Roman" w:eastAsia="Times New Roman" w:hAnsi="Times New Roman" w:cs="Times New Roman"/>
          <w:bCs/>
          <w:color w:val="333333"/>
          <w:kern w:val="36"/>
          <w:sz w:val="24"/>
          <w:szCs w:val="24"/>
          <w:lang w:eastAsia="ru-RU"/>
        </w:rPr>
      </w:pPr>
      <w:r w:rsidRPr="00383F94">
        <w:rPr>
          <w:rFonts w:ascii="Times New Roman" w:eastAsia="Times New Roman" w:hAnsi="Times New Roman" w:cs="Times New Roman"/>
          <w:bCs/>
          <w:kern w:val="32"/>
          <w:sz w:val="24"/>
          <w:szCs w:val="24"/>
          <w:lang w:eastAsia="ru-RU"/>
        </w:rPr>
        <w:t xml:space="preserve">          Федеральный закон от 08.12.2020 № 407 – ФЗ «</w:t>
      </w:r>
      <w:r w:rsidRPr="00383F94">
        <w:rPr>
          <w:rFonts w:ascii="Times New Roman" w:eastAsia="Times New Roman" w:hAnsi="Times New Roman" w:cs="Times New Roman"/>
          <w:bCs/>
          <w:color w:val="333333"/>
          <w:kern w:val="36"/>
          <w:sz w:val="24"/>
          <w:szCs w:val="24"/>
          <w:lang w:eastAsia="ru-RU"/>
        </w:rPr>
        <w: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w:t>
      </w:r>
    </w:p>
    <w:p w:rsidR="00383F94" w:rsidRPr="00383F94" w:rsidRDefault="00383F94" w:rsidP="00383F94">
      <w:pPr>
        <w:shd w:val="clear" w:color="auto" w:fill="FFFFFF"/>
        <w:spacing w:after="0" w:line="300" w:lineRule="atLeast"/>
        <w:outlineLvl w:val="0"/>
        <w:rPr>
          <w:rFonts w:ascii="Times New Roman" w:eastAsia="Times New Roman" w:hAnsi="Times New Roman" w:cs="Times New Roman"/>
          <w:color w:val="000000"/>
          <w:kern w:val="36"/>
          <w:sz w:val="24"/>
          <w:szCs w:val="24"/>
          <w:lang w:eastAsia="ru-RU"/>
        </w:rPr>
      </w:pPr>
      <w:r w:rsidRPr="00383F94">
        <w:rPr>
          <w:rFonts w:ascii="Times New Roman" w:eastAsia="Times New Roman" w:hAnsi="Times New Roman" w:cs="Times New Roman"/>
          <w:color w:val="000000"/>
          <w:kern w:val="36"/>
          <w:sz w:val="24"/>
          <w:szCs w:val="24"/>
          <w:lang w:eastAsia="ru-RU"/>
        </w:rPr>
        <w:t xml:space="preserve">      Постановление Администрации Матвеево-Курганского района от 18.01.2023г. № 22 «О внесении изменений в постановление Администрации Матвеево-Курганского района от 09.12. 2021 № 1112»</w:t>
      </w:r>
    </w:p>
    <w:p w:rsidR="00383F94" w:rsidRPr="00383F94" w:rsidRDefault="00383F94" w:rsidP="00383F94">
      <w:pPr>
        <w:spacing w:after="0" w:line="240" w:lineRule="auto"/>
        <w:rPr>
          <w:rFonts w:ascii="Times New Roman" w:eastAsia="Calibri" w:hAnsi="Times New Roman" w:cs="Times New Roman"/>
          <w:sz w:val="24"/>
          <w:szCs w:val="24"/>
          <w:lang w:eastAsia="ru-RU"/>
        </w:rPr>
      </w:pP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Сторонами коллективного договора являются: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работодатель в лице его представителя – руководителя образовательной организации Кущенко Галины Николаевны заведующий МБДОУ «Д/с № 3 «Сказка»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работники образовательной организации в лице их представителя – первичной профсоюзной организации Ромашкиной Ирины Геннадьевны – председателя первичной профсоюзной организации МБДОУ «Д/с № 3 «Сказка» (далее – выборный орган первичной профсоюзной организации).</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Коллективный договор заключен с целью определения взаимных обязательств работников и работодателя по защите социально-трудовых прав и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 </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Действие настоящего коллективного договора распространяется на всех работников образовательной организации, в том числе заключивших трудовой договор о работе по совместительству.</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договорились о том, что изменения и дополнения в коллективный договор в течение срока его действия могут вноситься в следующем порядке: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Инициатива изменений или дополнений может исходить от любой из сторон – работников или работодателя. Изменения предварительно подлежат одобрению выборным профсоюзным органом (профкомом), в том числе, если инициатива внесения изменений и дополнений исходит от работодателя. Протокол заседания выборного </w:t>
      </w:r>
      <w:r w:rsidRPr="00383F94">
        <w:rPr>
          <w:rFonts w:ascii="Times New Roman" w:eastAsia="Times New Roman" w:hAnsi="Times New Roman" w:cs="Times New Roman"/>
          <w:sz w:val="24"/>
          <w:szCs w:val="24"/>
          <w:lang w:eastAsia="ru-RU"/>
        </w:rPr>
        <w:lastRenderedPageBreak/>
        <w:t>профсоюзного органа является основанием для внесения изменений и дополнений, если работодатель не возражает. Внесение изменений или дополнений оформляется дополнительным соглашением к коллективному договору.</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 случае изменения законодательства Российской Федерации в части, улучшающей положение работников образовательной организации по сравнению с условиями коллективного договора, со дня его изменения применяются нормы законодательства Российской Федерации.</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1.7.</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Для достижения поставленных целей:</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работодатель обязуется оперативно рассматривать и совместно обсуждать предложения с выборным органом первичной профсоюзной организации по вопросам, возникающим в сфере трудовых, социальных и иных непосредственно связанных с ними отношений в образовательной организации, и не позднее чем в десятидневный срок сообщать выборному органу первичной профсоюзной организации свой мотивированный ответ по каждому вопросу;</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работодатель принимает на себя обязательство информировать выборный орган первичной профсоюзной организации о решениях органов государственного контроля (надзора), принятых по вопросам в сфере трудовых, социальных и иных непосредственно связанных с ними отношений 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путём предоставления выборному органу первичной профсоюзной организации копий документов о принятии таких решений в течение 10 дней со дня получения работодателем решения от соответствующего государственного органа;</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работодатель обеспечивает соблюдение законодательства о защите персональных данных, о</w:t>
      </w:r>
      <w:r w:rsidRPr="00383F94">
        <w:rPr>
          <w:rFonts w:ascii="Times New Roman" w:eastAsia="Times New Roman" w:hAnsi="Times New Roman" w:cs="Times New Roman"/>
          <w:color w:val="000000"/>
          <w:sz w:val="24"/>
          <w:szCs w:val="24"/>
          <w:lang w:eastAsia="ru-RU"/>
        </w:rPr>
        <w:t>знакомление работников и их представителей под роспись с документами, устанавливающими порядок обработки персональных данных, а также их правами и обязанностями в этой области;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sz w:val="24"/>
          <w:szCs w:val="24"/>
          <w:lang w:eastAsia="ru-RU"/>
        </w:rPr>
        <w:t xml:space="preserve">выборный орган первичной профсоюзной организации представляет и защищает права и интересы членов Профсоюза по вопросам индивидуальных трудовых и иных непосредственно связанных с ними отношений. </w:t>
      </w:r>
      <w:r w:rsidRPr="00383F94">
        <w:rPr>
          <w:rFonts w:ascii="Times New Roman" w:eastAsia="Times New Roman" w:hAnsi="Times New Roman" w:cs="Times New Roman"/>
          <w:sz w:val="24"/>
          <w:szCs w:val="24"/>
          <w:shd w:val="clear" w:color="auto" w:fill="FFFFFF"/>
          <w:lang w:eastAsia="ru-RU"/>
        </w:rPr>
        <w:t>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Условия для представления интересов работников, на являющихся членами профсоюза решается, как правило, персонально в каждом отдельном случае выборным профсоюзным органом.</w:t>
      </w:r>
    </w:p>
    <w:p w:rsidR="00383F94" w:rsidRPr="00383F94" w:rsidRDefault="00383F94" w:rsidP="00383F94">
      <w:p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1.8.</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Контроль за ходом выполнения коллективного договора осуществляется сторонами коллективного договора в лице их представителей, а также соответствующими органами по труду (уполномоченным органом). На основании ст. ст. 2, 370 ТК РФ и ст. 13</w:t>
      </w:r>
      <w:r w:rsidRPr="00383F94">
        <w:rPr>
          <w:rFonts w:ascii="Times New Roman" w:eastAsia="Times New Roman" w:hAnsi="Times New Roman" w:cs="Times New Roman"/>
          <w:color w:val="22272F"/>
          <w:sz w:val="24"/>
          <w:szCs w:val="24"/>
          <w:shd w:val="clear" w:color="auto" w:fill="FFFFFF"/>
          <w:lang w:eastAsia="ru-RU"/>
        </w:rPr>
        <w:t> </w:t>
      </w:r>
      <w:r w:rsidRPr="00383F94">
        <w:rPr>
          <w:rFonts w:ascii="Times New Roman" w:eastAsia="Times New Roman" w:hAnsi="Times New Roman" w:cs="Times New Roman"/>
          <w:sz w:val="24"/>
          <w:szCs w:val="24"/>
          <w:shd w:val="clear" w:color="auto" w:fill="FFFFFF"/>
          <w:lang w:eastAsia="ru-RU"/>
        </w:rPr>
        <w:t>ФЗ от 12.01.1996 N 10-ФЗ "О профессиональных союзах, их правах и гарантиях деятельности" контроль за соблюдением условий коллективных договоров осуществляет первичная профсоюзная организация.</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Все спорные вопросы по реализации положений коллективного договора решаются сторонами в форме взаимных консультаций (переговоров) и иных формах социального партнерства согласно ст. 27 ТК РФ, а в случаях недостижения взаимопонимания и возникновения неустранимых разногласий по правилам, установленным положениями главы 61 ТК РФ, т.е. в ходе разрешения коллективных трудовых споров.</w:t>
      </w: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1.9.</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соответствии с действующим законодательством (ст. 54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ТК РФ) работодатель или лицо, его представляющее, несет ответственность за уклонение от участия в переговорах, нарушение или невыполнение обязательств, принятых коллективным договором, непредоставление информации, необходимой для проведения коллективных переговоров и осуществления контроля за соблюдением коллективного договора, другие </w:t>
      </w:r>
      <w:r w:rsidRPr="00383F94">
        <w:rPr>
          <w:rFonts w:ascii="Times New Roman" w:eastAsia="Times New Roman" w:hAnsi="Times New Roman" w:cs="Times New Roman"/>
          <w:sz w:val="24"/>
          <w:szCs w:val="24"/>
          <w:lang w:eastAsia="ru-RU"/>
        </w:rPr>
        <w:lastRenderedPageBreak/>
        <w:t>противоправные действия (бездействия) направленные на воспрепятствование реализации договоренностей, принятых в рамках социального партнерства</w:t>
      </w:r>
      <w:r w:rsidRPr="00383F94">
        <w:rPr>
          <w:rFonts w:ascii="Times New Roman" w:eastAsia="Times New Roman" w:hAnsi="Times New Roman" w:cs="Times New Roman"/>
          <w:sz w:val="24"/>
          <w:szCs w:val="24"/>
          <w:vertAlign w:val="superscript"/>
          <w:lang w:eastAsia="ru-RU"/>
        </w:rPr>
        <w:footnoteReference w:id="1"/>
      </w:r>
      <w:r w:rsidRPr="00383F94">
        <w:rPr>
          <w:rFonts w:ascii="Times New Roman" w:eastAsia="Times New Roman" w:hAnsi="Times New Roman" w:cs="Times New Roman"/>
          <w:sz w:val="24"/>
          <w:szCs w:val="24"/>
          <w:lang w:eastAsia="ru-RU"/>
        </w:rPr>
        <w:t>.</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1.10.</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1.11.</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Стороны определяют следующие формы управления организацией непосредственно работниками и через выборный орган первичной профсоюзной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 xml:space="preserve">учет мнения выборного органа первичной профсоюзной организации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 xml:space="preserve">консультации работодателя и представителей работников по вопросам принятия локальных нормативных актов,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получение представителями работников от работодателя информации по вопросам, непосредственно затрагивающим интересы работников, в том числе по их запросам, а также предусмотренным частью второй статьи</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53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ТК РФ и настоящим коллективным договором;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обсуждение с работодателем вопросов о работе организации, внесении предложений по ее совершенствованию;</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обсуждение с работодателем вопросов планов социально-экономического развития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участие в разработке и принятии коллективного договора;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членство в комиссиях организации </w:t>
      </w:r>
      <w:r w:rsidRPr="00383F94">
        <w:rPr>
          <w:rFonts w:ascii="Times New Roman" w:eastAsia="Times New Roman" w:hAnsi="Times New Roman" w:cs="Times New Roman"/>
          <w:color w:val="000000"/>
          <w:sz w:val="24"/>
          <w:szCs w:val="24"/>
          <w:lang w:eastAsia="ru-RU"/>
        </w:rPr>
        <w:t>с целью защиты трудовых прав работников</w:t>
      </w:r>
      <w:r w:rsidRPr="00383F94">
        <w:rPr>
          <w:rFonts w:ascii="Times New Roman" w:eastAsia="Times New Roman" w:hAnsi="Times New Roman" w:cs="Times New Roman"/>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принятие локальных нормативных актов по согласованию (с согласия) выборного профсоюзного органа и их принятие совместно с выборным профсоюзным органом.</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Работодатель признаёт первичную профсоюзную организацию МБДОУ «Д/с № 3 «Сказка» единственным полномочным представителем работников образовательной организации как объединяющую всех членов Профсоюза организации, делегирующую своих представителей для разработки и заключения коллективного договора, для ведения переговоров по решению трудовых, профессиональных и социально- экономических вопросов и предоставлению социальных гарантий, а также при принятии локальных нормативных актов.</w:t>
      </w:r>
      <w:r w:rsidRPr="00383F94">
        <w:rPr>
          <w:rFonts w:ascii="Times New Roman" w:eastAsia="Times New Roman" w:hAnsi="Times New Roman" w:cs="Times New Roman"/>
          <w:color w:val="FF0000"/>
          <w:sz w:val="24"/>
          <w:szCs w:val="24"/>
          <w:lang w:eastAsia="ru-RU"/>
        </w:rPr>
        <w:t xml:space="preserve"> </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Локальные нормативные акты образовательной организации (их изменения и дополнения), содержащие нормы трудового права и являющиеся приложениями к коллективному договору, принимаются в порядке п. 1.6. настоящего коллективного договора (по согласованию с выборным органом первичной профсоюзной организации) и являются их неотъемлемой частью.</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Локальный нормативный акт, являющийся приложением к коллективному договору, принятый в нарушение указанного выше порядка, не может применяться до момента устранения нарушения правил его принятия.</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II</w:t>
      </w:r>
      <w:r w:rsidRPr="00383F94">
        <w:rPr>
          <w:rFonts w:ascii="Times New Roman" w:eastAsia="Times New Roman" w:hAnsi="Times New Roman" w:cs="Times New Roman"/>
          <w:b/>
          <w:bCs/>
          <w:caps/>
          <w:sz w:val="24"/>
          <w:szCs w:val="24"/>
          <w:lang w:eastAsia="ru-RU"/>
        </w:rPr>
        <w:t>. ТРУДОВОЙ ДОГОВОР, ГАРАНТИИ ПРИ ЗАКЛЮЧЕНИИ, изменении И РАСТОРЖЕНИИ ТРУДОВОГО ДОГОВОРа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Содержание трудового договора, порядок его заключения, изменения и расторжения определяются в соответствии с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Стороны подтверждают, что заключение гражданско-правовых договоров в образовательных организациях, фактически регулирующих трудовые отношения между работником и работодателем, не допускается (часть вторая статьи 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Нормы профессиональной этики педагогических работников закрепляются в локальных нормативных актах организации, осуществляющей образовательную деятельность, принимаемых работодателем в порядке, установленном уставом образовательной организации, по согласованию с выборным органом первичной профсоюзной организации.</w:t>
      </w:r>
      <w:r w:rsidRPr="00383F94">
        <w:rPr>
          <w:rFonts w:ascii="Times New Roman" w:eastAsia="Times New Roman" w:hAnsi="Times New Roman" w:cs="Times New Roman"/>
          <w:sz w:val="24"/>
          <w:szCs w:val="24"/>
          <w:vertAlign w:val="superscript"/>
          <w:lang w:eastAsia="ru-RU"/>
        </w:rPr>
        <w:footnoteReference w:id="2"/>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Стороны договорились о том, что:</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sz w:val="24"/>
          <w:szCs w:val="24"/>
          <w:lang w:eastAsia="ru-RU"/>
        </w:rPr>
        <w:t>Условия трудового договора, снижающие уровень прав и гарантий работника, установленный трудовым законодательством, нормативными правовыми актами, содержащими нормы трудового права, уставом образовательной организации, соглашениями, коллективным договором, локальными нормативными актами образовательной организации не применяются.</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Лица, не имеющие специальной подготовки и (или) стажа работы, установленных квалификационными требованиями и (или) профессиональными стандартами,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образовательной организации, могут быть назначены на соответствующие должности также, как и лица, имеющие специальную подготовку и стаж работы</w:t>
      </w:r>
      <w:r w:rsidRPr="00383F94">
        <w:rPr>
          <w:rFonts w:ascii="Times New Roman" w:eastAsia="Times New Roman" w:hAnsi="Times New Roman" w:cs="Times New Roman"/>
          <w:iCs/>
          <w:sz w:val="24"/>
          <w:szCs w:val="24"/>
          <w:vertAlign w:val="superscript"/>
          <w:lang w:eastAsia="ru-RU"/>
        </w:rPr>
        <w:footnoteReference w:id="3"/>
      </w:r>
      <w:r w:rsidRPr="00383F94">
        <w:rPr>
          <w:rFonts w:ascii="Times New Roman" w:eastAsia="Times New Roman" w:hAnsi="Times New Roman" w:cs="Times New Roman"/>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iCs/>
          <w:strike/>
          <w:sz w:val="24"/>
          <w:szCs w:val="24"/>
          <w:lang w:eastAsia="ru-RU"/>
        </w:rPr>
      </w:pPr>
      <w:r w:rsidRPr="00383F94">
        <w:rPr>
          <w:rFonts w:ascii="Times New Roman" w:eastAsia="Times New Roman" w:hAnsi="Times New Roman" w:cs="Times New Roman"/>
          <w:iCs/>
          <w:sz w:val="24"/>
          <w:szCs w:val="24"/>
          <w:lang w:eastAsia="ru-RU"/>
        </w:rPr>
        <w:t>Трудовой договор с педагогическими работниками, принятыми на работу до вступления в силу Федерального закона № 273-ФЗ, успешно осуществляющими профессиональную деятельность, имеющими квалификационные категории или признанными аттестационной комиссией образовательной организации соответствующими занимаемой должности, не может быть прекращен на основании части первой статьи 46 Федерального закона № 273-ФЗ</w:t>
      </w:r>
      <w:r w:rsidRPr="00383F94">
        <w:rPr>
          <w:rFonts w:ascii="Times New Roman" w:eastAsia="Times New Roman" w:hAnsi="Times New Roman" w:cs="Times New Roman"/>
          <w:iCs/>
          <w:sz w:val="24"/>
          <w:szCs w:val="24"/>
          <w:vertAlign w:val="superscript"/>
          <w:lang w:eastAsia="ru-RU"/>
        </w:rPr>
        <w:footnoteReference w:id="4"/>
      </w:r>
      <w:r w:rsidRPr="00383F94">
        <w:rPr>
          <w:rFonts w:ascii="Times New Roman" w:eastAsia="Times New Roman" w:hAnsi="Times New Roman" w:cs="Times New Roman"/>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Изменение требований к квалификации педагогического работника по занимаемой должности,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третьему статьи 81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ТК РФ (несоответствие работника занимаемой должности или выполняемой работе вследствие недостаточной квалификации),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Работодатель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iCs/>
          <w:color w:val="FF0000"/>
          <w:sz w:val="24"/>
          <w:szCs w:val="24"/>
          <w:lang w:eastAsia="ru-RU"/>
        </w:rPr>
      </w:pPr>
      <w:r w:rsidRPr="00383F94">
        <w:rPr>
          <w:rFonts w:ascii="Times New Roman" w:eastAsia="Times New Roman" w:hAnsi="Times New Roman" w:cs="Times New Roman"/>
          <w:iCs/>
          <w:sz w:val="24"/>
          <w:szCs w:val="24"/>
          <w:lang w:eastAsia="ru-RU"/>
        </w:rPr>
        <w:t>2.2.1.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При определении должностных обязанностей работников руководствоваться Единым квалификационным справочником должностей руководителей, специалистов и служащих</w:t>
      </w:r>
      <w:r w:rsidRPr="00383F94">
        <w:rPr>
          <w:rFonts w:ascii="Times New Roman" w:eastAsia="Times New Roman" w:hAnsi="Times New Roman" w:cs="Times New Roman"/>
          <w:iCs/>
          <w:sz w:val="24"/>
          <w:szCs w:val="24"/>
          <w:vertAlign w:val="superscript"/>
          <w:lang w:eastAsia="ru-RU"/>
        </w:rPr>
        <w:footnoteReference w:id="5"/>
      </w:r>
      <w:r w:rsidRPr="00383F94">
        <w:rPr>
          <w:rFonts w:ascii="Times New Roman" w:eastAsia="Times New Roman" w:hAnsi="Times New Roman" w:cs="Times New Roman"/>
          <w:iCs/>
          <w:color w:val="FF0000"/>
          <w:sz w:val="24"/>
          <w:szCs w:val="24"/>
          <w:lang w:eastAsia="ru-RU"/>
        </w:rPr>
        <w:t xml:space="preserve"> </w:t>
      </w:r>
      <w:r w:rsidRPr="00383F94">
        <w:rPr>
          <w:rFonts w:ascii="Times New Roman" w:eastAsia="Times New Roman" w:hAnsi="Times New Roman" w:cs="Times New Roman"/>
          <w:iCs/>
          <w:sz w:val="24"/>
          <w:szCs w:val="24"/>
          <w:lang w:eastAsia="ru-RU"/>
        </w:rPr>
        <w:t xml:space="preserve">или </w:t>
      </w:r>
      <w:r w:rsidRPr="00383F94">
        <w:rPr>
          <w:rFonts w:ascii="Times New Roman" w:eastAsia="Times New Roman" w:hAnsi="Times New Roman" w:cs="Times New Roman"/>
          <w:sz w:val="24"/>
          <w:szCs w:val="24"/>
          <w:shd w:val="clear" w:color="auto" w:fill="FFFFFF"/>
          <w:lang w:eastAsia="ru-RU"/>
        </w:rPr>
        <w:t>соответствующими положениям профессиональных стандартов</w:t>
      </w:r>
      <w:r w:rsidRPr="00383F94">
        <w:rPr>
          <w:rFonts w:ascii="Times New Roman" w:eastAsia="Times New Roman" w:hAnsi="Times New Roman" w:cs="Times New Roman"/>
          <w:sz w:val="24"/>
          <w:szCs w:val="24"/>
          <w:lang w:eastAsia="ru-RU"/>
        </w:rPr>
        <w:t>.</w:t>
      </w:r>
      <w:r w:rsidRPr="00383F94">
        <w:rPr>
          <w:rFonts w:ascii="Times New Roman" w:eastAsia="Times New Roman" w:hAnsi="Times New Roman" w:cs="Times New Roman"/>
          <w:sz w:val="24"/>
          <w:szCs w:val="24"/>
          <w:vertAlign w:val="superscript"/>
          <w:lang w:eastAsia="ru-RU"/>
        </w:rPr>
        <w:footnoteReference w:id="6"/>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lastRenderedPageBreak/>
        <w:t>2.2.2.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При составлении штатного расписания образовательной организации определять наименование их должностей в соответствии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Pr="00383F94">
        <w:rPr>
          <w:rFonts w:ascii="Times New Roman" w:eastAsia="Times New Roman" w:hAnsi="Times New Roman" w:cs="Times New Roman"/>
          <w:iCs/>
          <w:sz w:val="24"/>
          <w:szCs w:val="24"/>
          <w:vertAlign w:val="superscript"/>
          <w:lang w:eastAsia="ru-RU"/>
        </w:rPr>
        <w:footnoteReference w:id="7"/>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2.2.3.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Своевременно </w:t>
      </w:r>
      <w:r w:rsidRPr="00383F94">
        <w:rPr>
          <w:rFonts w:ascii="Times New Roman" w:eastAsia="Times New Roman" w:hAnsi="Times New Roman" w:cs="Times New Roman"/>
          <w:sz w:val="24"/>
          <w:szCs w:val="24"/>
          <w:lang w:eastAsia="ru-RU"/>
        </w:rPr>
        <w:t xml:space="preserve">и в полном объёме </w:t>
      </w:r>
      <w:r w:rsidRPr="00383F94">
        <w:rPr>
          <w:rFonts w:ascii="Times New Roman" w:eastAsia="Times New Roman" w:hAnsi="Times New Roman" w:cs="Times New Roman"/>
          <w:iCs/>
          <w:sz w:val="24"/>
          <w:szCs w:val="24"/>
          <w:lang w:eastAsia="ru-RU"/>
        </w:rPr>
        <w:t xml:space="preserve">осуществлять перечисление за работников страховых взносов, </w:t>
      </w:r>
      <w:r w:rsidRPr="00383F94">
        <w:rPr>
          <w:rFonts w:ascii="Times New Roman" w:eastAsia="Times New Roman" w:hAnsi="Times New Roman" w:cs="Times New Roman"/>
          <w:sz w:val="24"/>
          <w:szCs w:val="24"/>
          <w:lang w:eastAsia="ru-RU"/>
        </w:rPr>
        <w:t>установленных в системе обязательного социального страхования работников в Федеральную налоговую службу и в СФР (Фонд пенсионного и социального страхования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2.2.4. </w:t>
      </w:r>
      <w:r w:rsidRPr="00383F94">
        <w:rPr>
          <w:rFonts w:ascii="Times New Roman" w:eastAsia="Times New Roman" w:hAnsi="Times New Roman" w:cs="Times New Roman"/>
          <w:sz w:val="24"/>
          <w:szCs w:val="24"/>
          <w:lang w:eastAsia="ru-RU"/>
        </w:rPr>
        <w:t>Предусматривать в трудовом договоре, что объём учебной нагрузки педагогического работника может быть изменён только по соглашению сторон трудового договора, за исключением случаев, предусмотренных законодательством Российской Федерации. Объём учебной (педагогической) работы (далее – учебной нагрузки) педагогическим работникам устанавливается работодателем исходя из количества часов по учебному плану, программам, обеспеченности кадрами, других конкретных условий в данной организации по согласованию с выборным органом первичной профсоюзной организации в порядке, определённом положениями федерального нормативного правового акта и утверждается локальным нормативным актом образовательной организации.</w:t>
      </w:r>
      <w:r w:rsidRPr="00383F94">
        <w:rPr>
          <w:rFonts w:ascii="Times New Roman" w:eastAsia="Times New Roman" w:hAnsi="Times New Roman" w:cs="Times New Roman"/>
          <w:sz w:val="24"/>
          <w:szCs w:val="24"/>
          <w:vertAlign w:val="superscript"/>
          <w:lang w:eastAsia="ru-RU"/>
        </w:rPr>
        <w:footnoteReference w:id="8"/>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Учитывать, что объём учебной нагрузки является обязательным условием для внесения в трудовой договор</w:t>
      </w:r>
      <w:r w:rsidRPr="00383F94">
        <w:rPr>
          <w:rFonts w:ascii="Times New Roman" w:eastAsia="Times New Roman" w:hAnsi="Times New Roman" w:cs="Times New Roman"/>
          <w:sz w:val="24"/>
          <w:szCs w:val="24"/>
          <w:vertAlign w:val="superscript"/>
          <w:lang w:eastAsia="ru-RU"/>
        </w:rPr>
        <w:footnoteReference w:id="9"/>
      </w:r>
      <w:r w:rsidRPr="00383F94">
        <w:rPr>
          <w:rFonts w:ascii="Times New Roman" w:eastAsia="Times New Roman" w:hAnsi="Times New Roman" w:cs="Times New Roman"/>
          <w:sz w:val="24"/>
          <w:szCs w:val="24"/>
          <w:lang w:eastAsia="ru-RU"/>
        </w:rPr>
        <w:t xml:space="preserve"> или дополнительное соглашение к нему.</w:t>
      </w:r>
    </w:p>
    <w:p w:rsidR="00383F94" w:rsidRPr="00383F94" w:rsidRDefault="00383F94" w:rsidP="00383F94">
      <w:pPr>
        <w:tabs>
          <w:tab w:val="left" w:pos="3261"/>
        </w:tabs>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bCs/>
          <w:sz w:val="24"/>
          <w:szCs w:val="24"/>
          <w:lang w:eastAsia="ru-RU"/>
        </w:rPr>
        <w:t>2.2.5.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Учитывать положение, связанное с тем, что законодательством субъекта Российской Федерации может устанавливаться квота для приема на работу инвалидов: при численности работников, превышающей 1</w:t>
      </w:r>
      <w:r w:rsidRPr="00383F94">
        <w:rPr>
          <w:rFonts w:ascii="Times New Roman" w:eastAsia="Times New Roman" w:hAnsi="Times New Roman" w:cs="Times New Roman"/>
          <w:bCs/>
          <w:iCs/>
          <w:sz w:val="24"/>
          <w:szCs w:val="24"/>
          <w:lang w:eastAsia="ru-RU"/>
        </w:rPr>
        <w:t xml:space="preserve">00 человек - </w:t>
      </w:r>
      <w:r w:rsidRPr="00383F94">
        <w:rPr>
          <w:rFonts w:ascii="Times New Roman" w:eastAsia="Times New Roman" w:hAnsi="Times New Roman" w:cs="Times New Roman"/>
          <w:iCs/>
          <w:sz w:val="24"/>
          <w:szCs w:val="24"/>
          <w:lang w:eastAsia="ru-RU"/>
        </w:rPr>
        <w:t>в размере от 2 до 4 процентов среднесписочной численности работников; при численности работников не менее чем 35 человек и не более чем 100 человек - в размере не выше 3 процентов среднесписочной численности работников</w:t>
      </w:r>
      <w:r w:rsidRPr="00383F94">
        <w:rPr>
          <w:rFonts w:ascii="Times New Roman" w:eastAsia="Times New Roman" w:hAnsi="Times New Roman" w:cs="Times New Roman"/>
          <w:iCs/>
          <w:sz w:val="24"/>
          <w:szCs w:val="24"/>
          <w:vertAlign w:val="superscript"/>
          <w:lang w:eastAsia="ru-RU"/>
        </w:rPr>
        <w:footnoteReference w:id="10"/>
      </w:r>
      <w:r w:rsidRPr="00383F94">
        <w:rPr>
          <w:rFonts w:ascii="Times New Roman" w:eastAsia="Times New Roman" w:hAnsi="Times New Roman" w:cs="Times New Roman"/>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2.2.6.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Заключать трудовой договор для выполнения трудовой функции, которая носит постоянный характер, на неопределенный срок. Срочный трудовой договор заключать только в случаях, предусмотренных статьёй 59 ТК РФ </w:t>
      </w:r>
      <w:r w:rsidRPr="00383F94">
        <w:rPr>
          <w:rFonts w:ascii="Times New Roman" w:eastAsia="Times New Roman" w:hAnsi="Times New Roman" w:cs="Times New Roman"/>
          <w:sz w:val="24"/>
          <w:szCs w:val="24"/>
          <w:lang w:eastAsia="ru-RU"/>
        </w:rPr>
        <w:t>с указанием обстоятельств, послуживших основанием для заключения срочного трудового договора</w:t>
      </w:r>
      <w:r w:rsidRPr="00383F94">
        <w:rPr>
          <w:rFonts w:ascii="Times New Roman" w:eastAsia="Times New Roman" w:hAnsi="Times New Roman" w:cs="Times New Roman"/>
          <w:iCs/>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Не устанавливать испытание при приеме на работу педагогических работников, имеющих первую или высшую квалификационную категорию либо успешно прошедших ранее, но не более трех лет назад аттестацию в целях подтверждения соответствия занимаемой должности.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2.2.7. При приеме на работу (до подписания трудового договора) знакомить работника под роспись с правилами внутреннего трудового распорядка, иными локальными нормативными актами, действующими в образовательной организации и непосредственно связанными с трудовой деятельностью работника, коллективным договором.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Заключать трудовой договор с работником в письменной форме в двух экземплярах, каждый из которых подписывается работодателем и работником и в одном экземпляре под роспись передавать работнику в день заключения.</w:t>
      </w:r>
    </w:p>
    <w:p w:rsidR="00383F94" w:rsidRPr="00383F94" w:rsidRDefault="00383F94" w:rsidP="00383F94">
      <w:pPr>
        <w:spacing w:after="0" w:line="240" w:lineRule="auto"/>
        <w:ind w:firstLine="709"/>
        <w:contextualSpacing/>
        <w:rPr>
          <w:rFonts w:ascii="Times New Roman" w:eastAsia="Times New Roman" w:hAnsi="Times New Roman" w:cs="Times New Roman"/>
          <w:b/>
          <w:bCs/>
          <w:sz w:val="24"/>
          <w:szCs w:val="24"/>
          <w:lang w:eastAsia="ru-RU"/>
        </w:rPr>
      </w:pPr>
      <w:r w:rsidRPr="00383F94">
        <w:rPr>
          <w:rFonts w:ascii="Times New Roman" w:eastAsia="Times New Roman" w:hAnsi="Times New Roman" w:cs="Times New Roman"/>
          <w:sz w:val="24"/>
          <w:szCs w:val="24"/>
          <w:lang w:eastAsia="ru-RU"/>
        </w:rPr>
        <w:t>2.2.8. Оформлять изменения условий трудового договора путём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rsidR="00383F94" w:rsidRPr="00383F94" w:rsidRDefault="00383F94" w:rsidP="00383F94">
      <w:pPr>
        <w:spacing w:after="0" w:line="240" w:lineRule="auto"/>
        <w:ind w:firstLine="709"/>
        <w:contextualSpacing/>
        <w:rPr>
          <w:rFonts w:ascii="Times New Roman" w:eastAsia="Times New Roman" w:hAnsi="Times New Roman" w:cs="Times New Roman"/>
          <w:strike/>
          <w:sz w:val="24"/>
          <w:szCs w:val="24"/>
          <w:lang w:eastAsia="ru-RU"/>
        </w:rPr>
      </w:pPr>
      <w:r w:rsidRPr="00383F94">
        <w:rPr>
          <w:rFonts w:ascii="Times New Roman" w:eastAsia="Times New Roman" w:hAnsi="Times New Roman" w:cs="Times New Roman"/>
          <w:sz w:val="24"/>
          <w:szCs w:val="24"/>
          <w:lang w:eastAsia="ru-RU"/>
        </w:rPr>
        <w:t>Запрещается требовать от работника выполнения работы, не обусловленной трудовым договором (статья 60</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ТК</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РФ).</w:t>
      </w:r>
    </w:p>
    <w:p w:rsidR="00383F94" w:rsidRPr="00383F94" w:rsidRDefault="00383F94" w:rsidP="00383F94">
      <w:pPr>
        <w:shd w:val="clear" w:color="auto" w:fill="FFFFFF"/>
        <w:tabs>
          <w:tab w:val="left" w:pos="1411"/>
        </w:tabs>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Обеспечивать своевременное уведомление работников</w:t>
      </w:r>
      <w:r w:rsidRPr="00383F94">
        <w:rPr>
          <w:rFonts w:ascii="Times New Roman" w:eastAsia="Times New Roman" w:hAnsi="Times New Roman" w:cs="Times New Roman"/>
          <w:color w:val="000000"/>
          <w:sz w:val="24"/>
          <w:szCs w:val="24"/>
          <w:lang w:eastAsia="ru-RU"/>
        </w:rPr>
        <w:t xml:space="preserve"> в письменной форме о предстоящих изменениях определенных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объёма учебной нагрузки и др.) не позднее чем за два месяца до их введения, а также своевременное заключение дополнительных соглашений об изменении условий трудового договора.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2.2.9. Производить изменение определённых сторонами условий трудового договора, в том числе перевод на другую работу, только по письменному соглашению сторон трудового договора, за исключением случаев, предусмотренных действующим трудовым законодательством.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2.2.10. Руководствоваться в целях ограничения составления и заполнения педагогическими работниками избыточной документации при заключении трудовых договоров с учителями, воспитателями и педагогами дополнительного образования и дополнительных соглашений к трудовым договорам с педагогическими работниками рекомендациями и разъяснениями Минобрнауки России и Профсоюза:</w:t>
      </w:r>
      <w:r w:rsidRPr="00383F94">
        <w:rPr>
          <w:rFonts w:ascii="Times New Roman" w:eastAsia="Times New Roman" w:hAnsi="Times New Roman" w:cs="Times New Roman"/>
          <w:sz w:val="24"/>
          <w:szCs w:val="24"/>
          <w:vertAlign w:val="superscript"/>
          <w:lang w:eastAsia="ru-RU"/>
        </w:rPr>
        <w:footnoteReference w:id="11"/>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при определении в соответствии с квалификационными характеристиками трудовых договорах конкретных должностных обязанностей педагогических работников, связанных с составлением и заполнением ими характеристиками;</w:t>
      </w:r>
      <w:r w:rsidRPr="00383F94">
        <w:rPr>
          <w:rFonts w:ascii="Times New Roman" w:eastAsia="Times New Roman" w:hAnsi="Times New Roman" w:cs="Times New Roman"/>
          <w:sz w:val="24"/>
          <w:szCs w:val="24"/>
          <w:vertAlign w:val="superscript"/>
          <w:lang w:eastAsia="ru-RU"/>
        </w:rPr>
        <w:footnoteReference w:id="12"/>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при возложении на педагогических работников дополнительных обязанностей по составлению и заполнению документации, не предусмотренной квалификационной характеристикой, только с письменного согласия работника и за дополнительную оплату;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 включении в должностные обязанности педагогических работников только следующих обязанностей, связанных с:</w:t>
      </w:r>
    </w:p>
    <w:p w:rsidR="00383F94" w:rsidRPr="00383F94" w:rsidRDefault="00383F94" w:rsidP="00383F94">
      <w:pPr>
        <w:spacing w:after="0" w:line="240" w:lineRule="auto"/>
        <w:ind w:firstLine="709"/>
        <w:contextualSpacing/>
        <w:rPr>
          <w:rFonts w:ascii="Times New Roman" w:eastAsia="Times New Roman" w:hAnsi="Times New Roman" w:cs="Times New Roman"/>
          <w:i/>
          <w:sz w:val="24"/>
          <w:szCs w:val="24"/>
          <w:lang w:eastAsia="ru-RU"/>
        </w:rPr>
      </w:pPr>
      <w:r w:rsidRPr="00383F94">
        <w:rPr>
          <w:rFonts w:ascii="Times New Roman" w:eastAsia="Times New Roman" w:hAnsi="Times New Roman" w:cs="Times New Roman"/>
          <w:i/>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
          <w:sz w:val="24"/>
          <w:szCs w:val="24"/>
          <w:lang w:eastAsia="ru-RU"/>
        </w:rPr>
        <w:t>для воспитателей: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а)</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участием в разработке части образовательной программы дошкольного образования, формируемой участниками образовательных отношений;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б)</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ведением журнала педагогической диагностики (мониторинга);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 принятии по согласованию с выборным органом первичной профсоюзной организации локальных нормативных актов, связанных с участием в разработке образовательной и (или) рабочей программе и с иными видами работ, требующих составление и заполнение педагогическими работниками документации.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Сообщать выборному органу первичной профсоюзной организации в письменной форме не позднее, чем за два месяца до начала проведения соответствующих мероприятий, о сокращении численности или штата работников и о возможном </w:t>
      </w:r>
      <w:r w:rsidRPr="00383F94">
        <w:rPr>
          <w:rFonts w:ascii="Times New Roman" w:eastAsia="Times New Roman" w:hAnsi="Times New Roman" w:cs="Times New Roman"/>
          <w:sz w:val="24"/>
          <w:szCs w:val="24"/>
          <w:lang w:eastAsia="ru-RU"/>
        </w:rPr>
        <w:lastRenderedPageBreak/>
        <w:t>расторжении трудовых договоров с работниками в соответствии с пунктом вторым части первой статьи 81 ТК РФ, а при массовых увольнениях работников –не позднее, чем за три месяца.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Уведомление должно содержать проект нового штатного расписания, информацию об основаниях изменения штатного расписания или учебной нагрузки, проекты приказов о сокращении численности или штата, список сокращаемых должностей и предложения о высвобождаемых работниках, перечень вакансий, предполагаемые варианты трудоустройства.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 случае сокращения численности или штата работников, массового высвобождения работников уведомление должно также содержать социально-экономическое обоснование.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Увольнение педагогических работников в связи с сокращением численности или штата работников допускается только по окончании учебного года.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2.2.12. Обеспечить преимущественное право на оставление на работе при равной производительности труда и квалификации при увольнении по сокращению численности или штата работников, помимо работников, указанных в ст. 179 ТК РФ следующим категориям работников:</w:t>
      </w:r>
    </w:p>
    <w:p w:rsidR="00383F94" w:rsidRPr="00383F94" w:rsidRDefault="00383F94" w:rsidP="00383F94">
      <w:pPr>
        <w:spacing w:after="0" w:line="240" w:lineRule="auto"/>
        <w:rPr>
          <w:rFonts w:ascii="Times New Roman" w:eastAsia="Times New Roman" w:hAnsi="Times New Roman" w:cs="Times New Roman"/>
          <w:color w:val="2B2B2B"/>
          <w:sz w:val="24"/>
          <w:szCs w:val="24"/>
          <w:shd w:val="clear" w:color="auto" w:fill="FFFFFF"/>
          <w:lang w:eastAsia="ru-RU"/>
        </w:rPr>
      </w:pPr>
      <w:r w:rsidRPr="00383F94">
        <w:rPr>
          <w:rFonts w:ascii="Times New Roman" w:eastAsia="Times New Roman" w:hAnsi="Times New Roman" w:cs="Times New Roman"/>
          <w:sz w:val="24"/>
          <w:szCs w:val="24"/>
          <w:lang w:eastAsia="ru-RU"/>
        </w:rPr>
        <w:t>-</w:t>
      </w:r>
      <w:r w:rsidRPr="00383F94">
        <w:rPr>
          <w:rFonts w:ascii="Times New Roman" w:eastAsia="Times New Roman" w:hAnsi="Times New Roman" w:cs="Times New Roman"/>
          <w:color w:val="2B2B2B"/>
          <w:sz w:val="24"/>
          <w:szCs w:val="24"/>
          <w:shd w:val="clear" w:color="auto" w:fill="FFFFFF"/>
          <w:lang w:eastAsia="ru-RU"/>
        </w:rPr>
        <w:t xml:space="preserve"> высшее образование, </w:t>
      </w:r>
    </w:p>
    <w:p w:rsidR="00383F94" w:rsidRPr="00383F94" w:rsidRDefault="00383F94" w:rsidP="00383F94">
      <w:pPr>
        <w:spacing w:after="0" w:line="240" w:lineRule="auto"/>
        <w:rPr>
          <w:rFonts w:ascii="Times New Roman" w:eastAsia="Times New Roman" w:hAnsi="Times New Roman" w:cs="Times New Roman"/>
          <w:color w:val="2B2B2B"/>
          <w:sz w:val="24"/>
          <w:szCs w:val="24"/>
          <w:shd w:val="clear" w:color="auto" w:fill="FFFFFF"/>
          <w:lang w:eastAsia="ru-RU"/>
        </w:rPr>
      </w:pPr>
      <w:r w:rsidRPr="00383F94">
        <w:rPr>
          <w:rFonts w:ascii="Times New Roman" w:eastAsia="Times New Roman" w:hAnsi="Times New Roman" w:cs="Times New Roman"/>
          <w:color w:val="2B2B2B"/>
          <w:sz w:val="24"/>
          <w:szCs w:val="24"/>
          <w:shd w:val="clear" w:color="auto" w:fill="FFFFFF"/>
          <w:lang w:eastAsia="ru-RU"/>
        </w:rPr>
        <w:t>-выполнение дополнительной работы, степень ее сложности и напряженности,</w:t>
      </w:r>
    </w:p>
    <w:p w:rsidR="00383F94" w:rsidRPr="00383F94" w:rsidRDefault="00383F94" w:rsidP="00383F94">
      <w:pPr>
        <w:spacing w:after="0" w:line="240" w:lineRule="auto"/>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2B2B2B"/>
          <w:sz w:val="24"/>
          <w:szCs w:val="24"/>
          <w:shd w:val="clear" w:color="auto" w:fill="FFFFFF"/>
          <w:lang w:eastAsia="ru-RU"/>
        </w:rPr>
        <w:t>- наличие или отсутствие взысканий и поощрений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2.2.13. </w:t>
      </w:r>
      <w:r w:rsidRPr="00383F94">
        <w:rPr>
          <w:rFonts w:ascii="Times New Roman" w:eastAsia="Times New Roman" w:hAnsi="Times New Roman" w:cs="Times New Roman"/>
          <w:sz w:val="24"/>
          <w:szCs w:val="24"/>
          <w:lang w:eastAsia="ru-RU"/>
        </w:rPr>
        <w:t>Обеспечивать работнику с даты уведомления о предстоящем сокращении численности (штата работников, ликвидации организации) время для поиска работы (10 часов в неделю с указанием конкретного периода рабочего дня) с сохранением среднего заработка.</w:t>
      </w:r>
    </w:p>
    <w:p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2.2.14. </w:t>
      </w:r>
      <w:r w:rsidRPr="00383F94">
        <w:rPr>
          <w:rFonts w:ascii="Times New Roman" w:eastAsia="Times New Roman" w:hAnsi="Times New Roman" w:cs="Times New Roman"/>
          <w:sz w:val="24"/>
          <w:szCs w:val="24"/>
          <w:lang w:eastAsia="ru-RU"/>
        </w:rPr>
        <w:t>Рассматривать все вопросы, связанные с изменением структуры образовательной организации, её реорганизацией и (или) ликвидацией с участием выборного органа первичной профсоюзной организации.</w:t>
      </w:r>
    </w:p>
    <w:p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Обеспечивать проведение консультаций с выборным органом первичной профсоюзной организации по проблемам занятости высвобождаемых работников, возможности предоставления им социальных гарантий в зависимости от стажа работы в данной образовательной организации и источников финансирования.</w:t>
      </w:r>
    </w:p>
    <w:p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Обеспечивать обязательное участие выборного органа первичной профсоюзной организации в рассмотрении вопросов по проведению организационно-штатных мероприятий, включая определение (изменение) штатного расписания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2.2.15. </w:t>
      </w:r>
      <w:r w:rsidRPr="00383F94">
        <w:rPr>
          <w:rFonts w:ascii="Times New Roman" w:eastAsia="Times New Roman" w:hAnsi="Times New Roman" w:cs="Times New Roman"/>
          <w:sz w:val="24"/>
          <w:szCs w:val="24"/>
          <w:lang w:eastAsia="ru-RU"/>
        </w:rPr>
        <w:t>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учётом его состояния здоровья, в случае признания его по результатам аттестации несоответствующим занимаемой должности вследствие недостаточной квалификации.</w:t>
      </w:r>
    </w:p>
    <w:p w:rsidR="00383F94" w:rsidRPr="00383F94" w:rsidRDefault="00383F94" w:rsidP="00383F94">
      <w:pPr>
        <w:spacing w:after="0" w:line="240" w:lineRule="auto"/>
        <w:ind w:firstLine="709"/>
        <w:contextualSpacing/>
        <w:rPr>
          <w:rFonts w:ascii="Times New Roman" w:eastAsia="Times New Roman" w:hAnsi="Times New Roman" w:cs="Times New Roman"/>
          <w:i/>
          <w:sz w:val="24"/>
          <w:szCs w:val="24"/>
          <w:lang w:eastAsia="ru-RU"/>
        </w:rPr>
      </w:pPr>
      <w:r w:rsidRPr="00383F94">
        <w:rPr>
          <w:rFonts w:ascii="Times New Roman" w:eastAsia="Times New Roman" w:hAnsi="Times New Roman" w:cs="Times New Roman"/>
          <w:iCs/>
          <w:sz w:val="24"/>
          <w:szCs w:val="24"/>
          <w:lang w:eastAsia="ru-RU"/>
        </w:rPr>
        <w:t xml:space="preserve">Работодатель в этом случае обязуется предлагать вакансии в другой местности. </w:t>
      </w:r>
    </w:p>
    <w:p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2.2.16. </w:t>
      </w:r>
      <w:r w:rsidRPr="00383F94">
        <w:rPr>
          <w:rFonts w:ascii="Times New Roman" w:eastAsia="Times New Roman" w:hAnsi="Times New Roman" w:cs="Times New Roman"/>
          <w:sz w:val="24"/>
          <w:szCs w:val="24"/>
          <w:lang w:eastAsia="ru-RU"/>
        </w:rPr>
        <w:t>Не допускать расторжения трудового договора с работником в случае признания его несоответствия занимаемой должности или выполняемой работе вследствие недостаточной квалификации, подтвержденной результатами аттестации без реализации права работника на подготовку и дополнительное профессиональное образование, а также на прохождение независимой оценки в течении трех лет подряд (статья 197 ТК РФ).</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Не допускать увольнения работника в период его временной нетрудоспособности или пребывания в отпуске, а также лиц, указанных в части четвёртой статьи 261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2.2.17. </w:t>
      </w:r>
      <w:r w:rsidRPr="00383F94">
        <w:rPr>
          <w:rFonts w:ascii="Times New Roman" w:eastAsia="Times New Roman" w:hAnsi="Times New Roman" w:cs="Times New Roman"/>
          <w:sz w:val="24"/>
          <w:szCs w:val="24"/>
          <w:lang w:eastAsia="ru-RU"/>
        </w:rPr>
        <w:t xml:space="preserve">Способствовать реализации прав педагогических работников на обращение в комиссию по урегулированию споров между участниками образовательных отношений, </w:t>
      </w:r>
      <w:r w:rsidRPr="00383F94">
        <w:rPr>
          <w:rFonts w:ascii="Times New Roman" w:eastAsia="Times New Roman" w:hAnsi="Times New Roman" w:cs="Times New Roman"/>
          <w:sz w:val="24"/>
          <w:szCs w:val="24"/>
          <w:lang w:eastAsia="ru-RU"/>
        </w:rPr>
        <w:lastRenderedPageBreak/>
        <w:t>в том числе в целях защиты профессиональной чести и достоинства, справедливого и объективного расследования нарушения норм профессиональной этики педагогических работников, предусмотренных п. 12 и 13 ч. 3 ст. 47 Федерального закона № 273-ФЗ с участием комиссии по урегулированию споров между участниками образовательных отношений.</w:t>
      </w:r>
    </w:p>
    <w:p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Общего собрания работников и</w:t>
      </w:r>
      <w:r w:rsidRPr="00383F94">
        <w:rPr>
          <w:rFonts w:ascii="Times New Roman" w:eastAsia="Times New Roman" w:hAnsi="Times New Roman" w:cs="Times New Roman"/>
          <w:color w:val="FF0000"/>
          <w:sz w:val="24"/>
          <w:szCs w:val="24"/>
          <w:lang w:eastAsia="ru-RU"/>
        </w:rPr>
        <w:t xml:space="preserve"> </w:t>
      </w:r>
      <w:r w:rsidRPr="00383F94">
        <w:rPr>
          <w:rFonts w:ascii="Times New Roman" w:eastAsia="Times New Roman" w:hAnsi="Times New Roman" w:cs="Times New Roman"/>
          <w:sz w:val="24"/>
          <w:szCs w:val="24"/>
          <w:lang w:eastAsia="ru-RU"/>
        </w:rPr>
        <w:t>выборного профсоюзного органа.</w:t>
      </w:r>
      <w:r w:rsidRPr="00383F94">
        <w:rPr>
          <w:rFonts w:ascii="Times New Roman" w:eastAsia="Times New Roman" w:hAnsi="Times New Roman" w:cs="Times New Roman"/>
          <w:sz w:val="24"/>
          <w:szCs w:val="24"/>
          <w:vertAlign w:val="superscript"/>
          <w:lang w:eastAsia="ru-RU"/>
        </w:rPr>
        <w:footnoteReference w:id="13"/>
      </w:r>
      <w:r w:rsidRPr="00383F94">
        <w:rPr>
          <w:rFonts w:ascii="Times New Roman" w:eastAsia="Times New Roman" w:hAnsi="Times New Roman" w:cs="Times New Roman"/>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sz w:val="24"/>
          <w:szCs w:val="24"/>
          <w:lang w:eastAsia="ru-RU"/>
        </w:rPr>
        <w:t xml:space="preserve">2.2.18. </w:t>
      </w:r>
      <w:r w:rsidRPr="00383F94">
        <w:rPr>
          <w:rFonts w:ascii="Times New Roman" w:eastAsia="Times New Roman" w:hAnsi="Times New Roman" w:cs="Times New Roman"/>
          <w:bCs/>
          <w:iCs/>
          <w:sz w:val="24"/>
          <w:szCs w:val="24"/>
          <w:lang w:eastAsia="ru-RU"/>
        </w:rPr>
        <w:t>В случае прекращения трудового договора на основании пункта седьмого части первой статьи 77 ТК РФ (отказ от продолжения работы в связи с изменением определённых сторонами условий трудового договора) работнику выплачивается выходное пособие в размере не менее среднего месячного заработка</w:t>
      </w:r>
      <w:r w:rsidRPr="00383F94">
        <w:rPr>
          <w:rFonts w:ascii="Times New Roman" w:eastAsia="Times New Roman" w:hAnsi="Times New Roman" w:cs="Times New Roman"/>
          <w:bCs/>
          <w:iCs/>
          <w:sz w:val="24"/>
          <w:szCs w:val="24"/>
          <w:vertAlign w:val="superscript"/>
          <w:lang w:eastAsia="ru-RU"/>
        </w:rPr>
        <w:footnoteReference w:id="14"/>
      </w:r>
      <w:r w:rsidRPr="00383F94">
        <w:rPr>
          <w:rFonts w:ascii="Times New Roman" w:eastAsia="Times New Roman" w:hAnsi="Times New Roman" w:cs="Times New Roman"/>
          <w:bCs/>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000000"/>
          <w:sz w:val="24"/>
          <w:szCs w:val="24"/>
          <w:lang w:eastAsia="ru-RU"/>
        </w:rPr>
        <w:t>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color w:val="000000"/>
          <w:sz w:val="24"/>
          <w:szCs w:val="24"/>
          <w:lang w:eastAsia="ru-RU"/>
        </w:rPr>
        <w:t>Выборный орган первичной профсоюзной организации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000000"/>
          <w:sz w:val="24"/>
          <w:szCs w:val="24"/>
          <w:lang w:eastAsia="ru-RU"/>
        </w:rPr>
        <w:t>2.3.1.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Осуществлять контроль за соблюдением работодателем трудового законодательства и иных нормативных правовых актов, содержащих нормы трудового права, </w:t>
      </w:r>
      <w:r w:rsidRPr="00383F94">
        <w:rPr>
          <w:rFonts w:ascii="Times New Roman" w:eastAsia="Times New Roman" w:hAnsi="Times New Roman" w:cs="Times New Roman"/>
          <w:sz w:val="24"/>
          <w:szCs w:val="24"/>
          <w:shd w:val="clear" w:color="auto" w:fill="FFFFFF"/>
          <w:lang w:eastAsia="ru-RU"/>
        </w:rPr>
        <w:t xml:space="preserve">выполнением им условий коллективного договора, в том числе </w:t>
      </w:r>
      <w:r w:rsidRPr="00383F94">
        <w:rPr>
          <w:rFonts w:ascii="Times New Roman" w:eastAsia="Times New Roman" w:hAnsi="Times New Roman" w:cs="Times New Roman"/>
          <w:sz w:val="24"/>
          <w:szCs w:val="24"/>
          <w:lang w:eastAsia="ru-RU"/>
        </w:rPr>
        <w:t>при заключении, изменении и расторжении трудовых договоров с работниками, в том числе по вопросам регулирования трудовых отношений, рабочего времени и времени отдыха, оплаты труда, гарантий и компенсаций, льгот и преимуществ, а также по другим социально-трудовым вопросам и имеет право требовать устранения выявленных нарушений.</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 xml:space="preserve">2.3.2. </w:t>
      </w:r>
      <w:r w:rsidRPr="00383F94">
        <w:rPr>
          <w:rFonts w:ascii="Times New Roman" w:eastAsia="Times New Roman" w:hAnsi="Times New Roman" w:cs="Times New Roman"/>
          <w:color w:val="000000"/>
          <w:sz w:val="24"/>
          <w:szCs w:val="24"/>
          <w:lang w:eastAsia="ru-RU"/>
        </w:rPr>
        <w:t>Обеспечивать обязательное участие представителя выборного органа первичной профсоюзной организации в аттестационной комиссии при проведении аттестации работников с целью подтверждения соответствия работников занимаемым ими должностям,</w:t>
      </w:r>
      <w:r w:rsidRPr="00383F94">
        <w:rPr>
          <w:rFonts w:ascii="Times New Roman" w:eastAsia="Times New Roman" w:hAnsi="Times New Roman" w:cs="Times New Roman"/>
          <w:color w:val="000000"/>
          <w:sz w:val="24"/>
          <w:szCs w:val="24"/>
          <w:vertAlign w:val="superscript"/>
          <w:lang w:eastAsia="ru-RU"/>
        </w:rPr>
        <w:footnoteReference w:id="15"/>
      </w:r>
      <w:r w:rsidRPr="00383F94">
        <w:rPr>
          <w:rFonts w:ascii="Times New Roman" w:eastAsia="Times New Roman" w:hAnsi="Times New Roman" w:cs="Times New Roman"/>
          <w:color w:val="000000"/>
          <w:sz w:val="24"/>
          <w:szCs w:val="24"/>
          <w:lang w:eastAsia="ru-RU"/>
        </w:rPr>
        <w:t xml:space="preserve"> включая в состав аттестационной комиссии представителя выборного органа первичной профсоюзной организации в целях защиты прав педагогических работников.</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2.3.3. Осуществлять контроль за порядком хранения и использования трудовых книжек (в том числе сведений о трудовой деятельности в электронном виде) работников, </w:t>
      </w:r>
      <w:r w:rsidRPr="00383F94">
        <w:rPr>
          <w:rFonts w:ascii="Times New Roman" w:eastAsia="Times New Roman" w:hAnsi="Times New Roman" w:cs="Times New Roman"/>
          <w:sz w:val="24"/>
          <w:szCs w:val="24"/>
          <w:lang w:eastAsia="ru-RU"/>
        </w:rPr>
        <w:t>предусмотренным трудовым законодательством,</w:t>
      </w:r>
      <w:r w:rsidRPr="00383F94">
        <w:rPr>
          <w:rFonts w:ascii="Times New Roman" w:eastAsia="Times New Roman" w:hAnsi="Times New Roman" w:cs="Times New Roman"/>
          <w:color w:val="000000"/>
          <w:sz w:val="24"/>
          <w:szCs w:val="24"/>
          <w:vertAlign w:val="superscript"/>
          <w:lang w:eastAsia="ru-RU"/>
        </w:rPr>
        <w:footnoteReference w:id="16"/>
      </w:r>
      <w:r w:rsidRPr="00383F94">
        <w:rPr>
          <w:rFonts w:ascii="Times New Roman" w:eastAsia="Times New Roman" w:hAnsi="Times New Roman" w:cs="Times New Roman"/>
          <w:color w:val="000000"/>
          <w:sz w:val="24"/>
          <w:szCs w:val="24"/>
          <w:lang w:eastAsia="ru-RU"/>
        </w:rPr>
        <w:t xml:space="preserve"> за своевременностью внесения в них записей, в том числе при установлении квалификационных категорий по результатам аттестации работников; за внесением в индивидуальный персонифицированный учет сведений (в электронном виде) о работниках льготных профессий, а также сведений о наградах.</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2.3.4. Представлять и защищать интересы работников (членов профсоюза) по рассмотрению индивидуальных трудовых споров в комиссии по трудовым спорам (статья 385 ТК РФ) и в суде (статья 391 ТК РФ) в случае, письменного личного обращения работника (члена профсоюза).</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p>
    <w:p w:rsidR="00383F94" w:rsidRPr="00383F94" w:rsidRDefault="00383F94" w:rsidP="00383F94">
      <w:pPr>
        <w:spacing w:after="0" w:line="240" w:lineRule="auto"/>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III</w:t>
      </w:r>
      <w:r w:rsidRPr="00383F94">
        <w:rPr>
          <w:rFonts w:ascii="Times New Roman" w:eastAsia="Times New Roman" w:hAnsi="Times New Roman" w:cs="Times New Roman"/>
          <w:b/>
          <w:bCs/>
          <w:caps/>
          <w:sz w:val="24"/>
          <w:szCs w:val="24"/>
          <w:lang w:eastAsia="ru-RU"/>
        </w:rPr>
        <w:t>. рабочее время и время отдыха</w:t>
      </w:r>
    </w:p>
    <w:p w:rsidR="00383F94" w:rsidRPr="00383F94" w:rsidRDefault="00383F94" w:rsidP="00383F94">
      <w:pPr>
        <w:spacing w:after="0" w:line="240" w:lineRule="auto"/>
        <w:ind w:firstLine="709"/>
        <w:contextualSpacing/>
        <w:rPr>
          <w:rFonts w:ascii="Times New Roman" w:eastAsia="Times New Roman" w:hAnsi="Times New Roman" w:cs="Times New Roman"/>
          <w:b/>
          <w:bCs/>
          <w:sz w:val="24"/>
          <w:szCs w:val="24"/>
          <w:lang w:eastAsia="ru-RU"/>
        </w:rPr>
      </w:pP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пришли к соглашению о том, что:</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color w:val="000000"/>
          <w:sz w:val="24"/>
          <w:szCs w:val="24"/>
          <w:lang w:eastAsia="ru-RU"/>
        </w:rPr>
        <w:t xml:space="preserve">3.1. </w:t>
      </w:r>
      <w:r w:rsidRPr="00383F94">
        <w:rPr>
          <w:rFonts w:ascii="Times New Roman" w:eastAsia="Times New Roman" w:hAnsi="Times New Roman" w:cs="Times New Roman"/>
          <w:sz w:val="24"/>
          <w:szCs w:val="24"/>
          <w:shd w:val="clear" w:color="auto" w:fill="FFFFFF"/>
          <w:lang w:eastAsia="ru-RU"/>
        </w:rPr>
        <w:t>Для педагогических работников устанавливается сокращенная продолжительность рабочего времени не более 36 часов в неделю.</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 xml:space="preserve">В зависимости от должности и (или) специальности педагогическим работникам  устанавливается продолжительность рабочего времени или норма часов педагогической работы на ставку заработной платы (приказ Министерства образования и науки Российской Федерации от 22.12.2014 г.№ 1601). </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 Изменение условий трудового договора, за исключением изменения трудовой функции педагогического работника образовательной организации, осуществлять только в случаях, когда по причинам, связанным с изменением организационных или технологических условий труда (сокращение количества воспитанников, групп, режим работы организации) определенные сторонами условия трудового договора не могут быть сохранены.</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3.3. 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устанавливается при распределении ее на очередной учебный год на общих основаниях, а затем передается для выполнения другим педагогам на период нахождения указанных работников в соответствующих отпусках.</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3.4. В организации устанавливается следующий режим рабочего времени: продолжительность рабочей недели (пятидневная) устанавливается для работников Правилами внутреннего трудового распорядка и трудовыми договорами. </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Общими выходными днями являются </w:t>
      </w:r>
      <w:r w:rsidRPr="00383F94">
        <w:rPr>
          <w:rFonts w:ascii="Times New Roman" w:eastAsia="Times New Roman" w:hAnsi="Times New Roman" w:cs="Times New Roman"/>
          <w:b/>
          <w:sz w:val="24"/>
          <w:szCs w:val="24"/>
          <w:lang w:eastAsia="ru-RU"/>
        </w:rPr>
        <w:t>суббота и воскресенье</w:t>
      </w:r>
      <w:r w:rsidRPr="00383F94">
        <w:rPr>
          <w:rFonts w:ascii="Times New Roman" w:eastAsia="Times New Roman" w:hAnsi="Times New Roman" w:cs="Times New Roman"/>
          <w:sz w:val="24"/>
          <w:szCs w:val="24"/>
          <w:lang w:eastAsia="ru-RU"/>
        </w:rPr>
        <w:t xml:space="preserve">. </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3.5. Привлечение работодателем работников к работе в сверхурочное время допускается только с письменного согласия работника с учетом мнения выборного  органа первичной профсоюзной организации МБДОУ «Д/с № 3 «Сказка» (ст.99 ТК РФ).</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sz w:val="24"/>
          <w:szCs w:val="24"/>
          <w:lang w:eastAsia="ru-RU"/>
        </w:rPr>
        <w:t xml:space="preserve">3.1.2. </w:t>
      </w:r>
      <w:r w:rsidRPr="00383F94">
        <w:rPr>
          <w:rFonts w:ascii="Times New Roman" w:eastAsia="Times New Roman" w:hAnsi="Times New Roman" w:cs="Times New Roman"/>
          <w:iCs/>
          <w:sz w:val="24"/>
          <w:szCs w:val="24"/>
          <w:lang w:eastAsia="ru-RU"/>
        </w:rPr>
        <w:t>Руководитель и другие работники образовательной организации помимо работы, определённой трудовым договором, вправе на условиях дополнительного соглашения к трудовому договору по основной работе на условиях, определённых пунктами</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5.3,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5.4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приложения 2 к приказу №</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1601, осуществлять в образовательной организации без занятия штатной должности, которая не считается совместительством. </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 xml:space="preserve">Предоставление преподавательской работы указанным лицам, а также педагогическим, руководящим и иным работникам других учреждений (включая работников органов, осуществляющих управление в сфере образования, и организаций дополнительного профессионального образования) осуществляется при условии, если педагоги, для которых данная образовательная организация является местом основной работы, обеспечены преподавательской работой в объёме не менее чем на ставку заработной платы, при необходимом учёте мотивированного мнения </w:t>
      </w:r>
      <w:r w:rsidRPr="00383F94">
        <w:rPr>
          <w:rFonts w:ascii="Times New Roman" w:eastAsia="Times New Roman" w:hAnsi="Times New Roman" w:cs="Times New Roman"/>
          <w:sz w:val="24"/>
          <w:szCs w:val="24"/>
          <w:lang w:eastAsia="ru-RU"/>
        </w:rPr>
        <w:t>выборного органа первичной профсоюзной организации</w:t>
      </w:r>
      <w:r w:rsidRPr="00383F94">
        <w:rPr>
          <w:rFonts w:ascii="Times New Roman" w:eastAsia="Times New Roman" w:hAnsi="Times New Roman" w:cs="Times New Roman"/>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Условия выполнения и объем учебной нагрузки руководителю организации определяет учредитель с учётом мотивированного мнения выборного органа первичной профсоюзной организации (по согласованию). Объем учебной нагрузки указанных работников является обязательным условием трудового договора или дополнительного соглашения к нему.</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3.1.4. Для работников из числа административно- хозяйственного, учебно-вспомогательного и обслуживающего персонала образовательной организации устанавливается нормальная продолжительность рабочего времени, которая не может превышать 40 часов в неделю.</w:t>
      </w:r>
    </w:p>
    <w:p w:rsidR="00383F94" w:rsidRPr="00383F94" w:rsidRDefault="00383F94" w:rsidP="00383F94">
      <w:pPr>
        <w:spacing w:after="0" w:line="240" w:lineRule="auto"/>
        <w:ind w:firstLine="709"/>
        <w:contextualSpacing/>
        <w:rPr>
          <w:rFonts w:ascii="Times New Roman" w:eastAsia="Arial CYR"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3.1.5. </w:t>
      </w:r>
      <w:r w:rsidRPr="00383F94">
        <w:rPr>
          <w:rFonts w:ascii="Times New Roman" w:eastAsia="Arial CYR" w:hAnsi="Times New Roman" w:cs="Times New Roman"/>
          <w:color w:val="000000"/>
          <w:sz w:val="24"/>
          <w:szCs w:val="24"/>
          <w:lang w:eastAsia="ru-RU"/>
        </w:rPr>
        <w:t xml:space="preserve">Для работников и руководителей организации, расположенной в сельской местности, из числа женщин в соответствии со ст. </w:t>
      </w:r>
      <w:r w:rsidRPr="00383F94">
        <w:rPr>
          <w:rFonts w:ascii="Times New Roman" w:eastAsia="Times New Roman" w:hAnsi="Times New Roman" w:cs="Times New Roman"/>
          <w:sz w:val="24"/>
          <w:szCs w:val="24"/>
          <w:lang w:eastAsia="ru-RU"/>
        </w:rPr>
        <w:t xml:space="preserve">263.1 ТК РФ </w:t>
      </w:r>
      <w:r w:rsidRPr="00383F94">
        <w:rPr>
          <w:rFonts w:ascii="Times New Roman" w:eastAsia="Arial CYR" w:hAnsi="Times New Roman" w:cs="Times New Roman"/>
          <w:color w:val="000000"/>
          <w:sz w:val="24"/>
          <w:szCs w:val="24"/>
          <w:lang w:eastAsia="ru-RU"/>
        </w:rPr>
        <w:t xml:space="preserve">устанавливается сокращенная продолжительность рабочего времени не более 36 часов, если меньшая продолжительность не предусмотрена иными законодательными актами. </w:t>
      </w:r>
      <w:r w:rsidRPr="00383F94">
        <w:rPr>
          <w:rFonts w:ascii="Times New Roman" w:eastAsia="Arial CYR" w:hAnsi="Times New Roman" w:cs="Times New Roman"/>
          <w:sz w:val="24"/>
          <w:szCs w:val="24"/>
          <w:lang w:eastAsia="ru-RU"/>
        </w:rPr>
        <w:t>При этом заработная плата выплачивается в том же размере, что и при продолжительности нормального рабочего времени.</w:t>
      </w:r>
    </w:p>
    <w:p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Arial CYR" w:hAnsi="Times New Roman" w:cs="Times New Roman"/>
          <w:sz w:val="24"/>
          <w:szCs w:val="24"/>
          <w:lang w:eastAsia="ru-RU"/>
        </w:rPr>
        <w:t xml:space="preserve">3.1.6. </w:t>
      </w:r>
      <w:r w:rsidRPr="00383F94">
        <w:rPr>
          <w:rFonts w:ascii="Times New Roman" w:eastAsia="Times New Roman" w:hAnsi="Times New Roman" w:cs="Times New Roman"/>
          <w:sz w:val="24"/>
          <w:szCs w:val="24"/>
          <w:lang w:eastAsia="ru-RU"/>
        </w:rPr>
        <w:t xml:space="preserve">В дни работы к дежурству по образовательной организации педагогические работники привлекаются не ранее чем за 20 минут до начала учебных занятий и не </w:t>
      </w:r>
      <w:r w:rsidRPr="00383F94">
        <w:rPr>
          <w:rFonts w:ascii="Times New Roman" w:eastAsia="Times New Roman" w:hAnsi="Times New Roman" w:cs="Times New Roman"/>
          <w:sz w:val="24"/>
          <w:szCs w:val="24"/>
          <w:lang w:eastAsia="ru-RU"/>
        </w:rPr>
        <w:lastRenderedPageBreak/>
        <w:t xml:space="preserve">позднее 20 минут после окончания </w:t>
      </w:r>
      <w:r w:rsidRPr="00383F94">
        <w:rPr>
          <w:rFonts w:ascii="Times New Roman" w:eastAsia="Times New Roman" w:hAnsi="Times New Roman" w:cs="Times New Roman"/>
          <w:bCs/>
          <w:sz w:val="24"/>
          <w:szCs w:val="24"/>
          <w:lang w:eastAsia="ru-RU"/>
        </w:rPr>
        <w:t xml:space="preserve">последнего учебного занятия </w:t>
      </w:r>
      <w:r w:rsidRPr="00383F94">
        <w:rPr>
          <w:rFonts w:ascii="Times New Roman" w:eastAsia="Times New Roman" w:hAnsi="Times New Roman" w:cs="Times New Roman"/>
          <w:sz w:val="24"/>
          <w:szCs w:val="24"/>
          <w:lang w:eastAsia="ru-RU"/>
        </w:rPr>
        <w:t>с учетом особенностей, предусмотренных пунктом 2.3 приложения к приказу №</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536</w:t>
      </w:r>
      <w:r w:rsidRPr="00383F94">
        <w:rPr>
          <w:rFonts w:ascii="Times New Roman" w:eastAsia="Times New Roman" w:hAnsi="Times New Roman" w:cs="Times New Roman"/>
          <w:bCs/>
          <w:sz w:val="24"/>
          <w:szCs w:val="24"/>
          <w:lang w:eastAsia="ru-RU"/>
        </w:rPr>
        <w:t>.</w:t>
      </w:r>
      <w:r w:rsidRPr="00383F94">
        <w:rPr>
          <w:rFonts w:ascii="Times New Roman" w:eastAsia="Times New Roman" w:hAnsi="Times New Roman" w:cs="Times New Roman"/>
          <w:bCs/>
          <w:sz w:val="24"/>
          <w:szCs w:val="24"/>
          <w:vertAlign w:val="superscript"/>
          <w:lang w:eastAsia="ru-RU"/>
        </w:rPr>
        <w:footnoteReference w:id="17"/>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3.1.7. Режим рабочего времени и времени отдыха педагогических работников и иных работников организации устанавливается трудовыми договорами, разработанными в соответствии с квалификационными характеристиками по занимаемым должностям,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w:t>
      </w:r>
      <w:r w:rsidRPr="00383F94">
        <w:rPr>
          <w:rFonts w:ascii="Times New Roman" w:eastAsia="Times New Roman" w:hAnsi="Times New Roman" w:cs="Times New Roman"/>
          <w:sz w:val="24"/>
          <w:szCs w:val="24"/>
          <w:vertAlign w:val="superscript"/>
          <w:lang w:eastAsia="ru-RU"/>
        </w:rPr>
        <w:footnoteReference w:id="18"/>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Режим рабочего времени работников в течение пятидневной недели с двумя выходными днями в неделю.</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3.1.8. Привлечение работодателем работников к сверхурочной работе допускается только с письменного согласия работника и компенсируется в соответствии с трудовым законодательством.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Работодатель может привлекать работников к сверхурочным работам в соответствии со ст. 99 ТК РФ только с предварительного согласия выборного органа первичной профсоюзной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К сверхурочной работе не допускаются беременные женщины, работников в возрасте до восемнадцати лет, другие категории работников в соответствии с ТК РФ и иными федеральными законами.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3.1.9. Работодатель обязан согласовывать с выборным органом первичной профсоюзной организации перечень должностей работников с ненормированным рабочим днем.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3.1.10. Работа в выходные и праздничные дни запрещается. Привлечение работников к работе в выходные и нерабочие праздничные дни производится с их письменного согласия и с учетом мнения выборного органа первичной профсоюзной организации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 Работодатель обеспечивает оплату за работу в выходной и нерабочий праздничный день, конкретные размеры которой устанавливаются положением об оплате труда работников, но не менее чем в размере, установленном ст. 153 ТК РФ.</w:t>
      </w:r>
    </w:p>
    <w:p w:rsidR="00383F94" w:rsidRPr="00383F94" w:rsidRDefault="00383F94" w:rsidP="00383F94">
      <w:pPr>
        <w:spacing w:after="0" w:line="240" w:lineRule="auto"/>
        <w:ind w:firstLine="709"/>
        <w:contextualSpacing/>
        <w:rPr>
          <w:rFonts w:ascii="Times New Roman" w:eastAsia="Times New Roman" w:hAnsi="Times New Roman" w:cs="Times New Roman"/>
          <w:spacing w:val="-6"/>
          <w:sz w:val="24"/>
          <w:szCs w:val="24"/>
          <w:lang w:eastAsia="ru-RU"/>
        </w:rPr>
      </w:pPr>
      <w:r w:rsidRPr="00383F94">
        <w:rPr>
          <w:rFonts w:ascii="Times New Roman" w:eastAsia="Times New Roman" w:hAnsi="Times New Roman" w:cs="Times New Roman"/>
          <w:sz w:val="24"/>
          <w:szCs w:val="24"/>
          <w:lang w:eastAsia="ru-RU"/>
        </w:rPr>
        <w:t xml:space="preserve">3.1.11. </w:t>
      </w:r>
      <w:r w:rsidRPr="00383F94">
        <w:rPr>
          <w:rFonts w:ascii="Times New Roman" w:eastAsia="Times New Roman" w:hAnsi="Times New Roman" w:cs="Times New Roman"/>
          <w:spacing w:val="-6"/>
          <w:sz w:val="24"/>
          <w:szCs w:val="24"/>
          <w:lang w:eastAsia="ru-RU"/>
        </w:rPr>
        <w:t>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pacing w:val="-6"/>
          <w:sz w:val="24"/>
          <w:szCs w:val="24"/>
          <w:lang w:eastAsia="ru-RU"/>
        </w:rPr>
      </w:pPr>
      <w:r w:rsidRPr="00383F94">
        <w:rPr>
          <w:rFonts w:ascii="Times New Roman" w:eastAsia="Times New Roman" w:hAnsi="Times New Roman" w:cs="Times New Roman"/>
          <w:spacing w:val="-6"/>
          <w:sz w:val="24"/>
          <w:szCs w:val="24"/>
          <w:lang w:eastAsia="ru-RU"/>
        </w:rPr>
        <w:t>Для воспитателей, выполняющих свои обязанности непрерывно в течение рабочего дня, перерыв для приема пищи  не устанавливается, а возможность приема пищи обеспечивается одновременно вместе с воспитанниками.</w:t>
      </w:r>
    </w:p>
    <w:p w:rsidR="00383F94" w:rsidRPr="00383F94" w:rsidRDefault="00383F94" w:rsidP="00383F94">
      <w:pPr>
        <w:spacing w:after="0" w:line="240" w:lineRule="auto"/>
        <w:ind w:firstLine="709"/>
        <w:contextualSpacing/>
        <w:rPr>
          <w:rFonts w:ascii="Times New Roman" w:eastAsia="Times New Roman" w:hAnsi="Times New Roman" w:cs="Times New Roman"/>
          <w:spacing w:val="-6"/>
          <w:sz w:val="24"/>
          <w:szCs w:val="24"/>
          <w:lang w:eastAsia="ru-RU"/>
        </w:rPr>
      </w:pPr>
      <w:r w:rsidRPr="00383F94">
        <w:rPr>
          <w:rFonts w:ascii="Times New Roman" w:eastAsia="Calibri" w:hAnsi="Times New Roman" w:cs="Times New Roman"/>
          <w:sz w:val="24"/>
          <w:szCs w:val="24"/>
          <w:lang w:eastAsia="ru-RU"/>
        </w:rPr>
        <w:t>Трудоустройство несовершеннолетних работников в каникулярное время определяется трудовым законодательством (</w:t>
      </w:r>
      <w:hyperlink r:id="rId8" w:history="1">
        <w:r w:rsidRPr="00383F94">
          <w:rPr>
            <w:rFonts w:ascii="Times New Roman" w:eastAsia="Calibri" w:hAnsi="Times New Roman" w:cs="Times New Roman"/>
            <w:sz w:val="24"/>
            <w:szCs w:val="24"/>
            <w:u w:val="single"/>
            <w:lang w:eastAsia="ru-RU"/>
          </w:rPr>
          <w:t>ст. 272</w:t>
        </w:r>
      </w:hyperlink>
      <w:r w:rsidRPr="00383F94">
        <w:rPr>
          <w:rFonts w:ascii="Times New Roman" w:eastAsia="Calibri" w:hAnsi="Times New Roman" w:cs="Times New Roman"/>
          <w:sz w:val="24"/>
          <w:szCs w:val="24"/>
          <w:lang w:eastAsia="ru-RU"/>
        </w:rPr>
        <w:t xml:space="preserve"> ТК РФ).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pacing w:val="-6"/>
          <w:sz w:val="24"/>
          <w:szCs w:val="24"/>
          <w:lang w:eastAsia="ru-RU"/>
        </w:rPr>
        <w:t xml:space="preserve">3.1.12. </w:t>
      </w:r>
      <w:r w:rsidRPr="00383F94">
        <w:rPr>
          <w:rFonts w:ascii="Times New Roman" w:eastAsia="Times New Roman" w:hAnsi="Times New Roman" w:cs="Times New Roman"/>
          <w:sz w:val="24"/>
          <w:szCs w:val="24"/>
          <w:lang w:eastAsia="ru-RU"/>
        </w:rPr>
        <w:t>Педагогическим работникам предоставляется ежегодный основной удлинённый оплачиваемый отпуск, продолжительностью 42 календарных дня с сохранением места работы (должности) и среднего заработка.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а также в других случаях, определенных ст. 122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При предоставлении ежегодного отпуска педагогическим работникам за первый год работы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Предоставление работникам по инициативе работодателя отпуска без сохранения заработной платы не допускается, в том числе педагогическим работникам образовательных организаций, обеспечивающих реализацию образовательных программ дошкольного образования, в период сокращения в летний период количества детей и дошкольных групп в целом.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 чем за две недели до наступления календарного года.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 времени начала отпуска работник должен быть письменно извещен не позднее, чем за две недели до его начала.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Продление, перенесение, разделение и отзыв из оплачиваемого отпуска производится с согласия работника в случаях, предусмотренных статьями 124, 125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3.1.13. 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Денежная компенсация за неиспользованный отпуск при увольнении работника исчисляется исходя из количества неиспользованных дней отпуска с учётом рабочего года работника.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исчислении стажа работы при выплате денежной компенсации за неиспользованный отпуск при увольнении необходимо учесть, что:</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подсчёта стажа, дающего право на выплату компенсации за неиспользованный отпуск при увольнении;</w:t>
      </w:r>
      <w:r w:rsidRPr="00383F94">
        <w:rPr>
          <w:rFonts w:ascii="Times New Roman" w:eastAsia="Times New Roman" w:hAnsi="Times New Roman" w:cs="Times New Roman"/>
          <w:sz w:val="24"/>
          <w:szCs w:val="24"/>
          <w:vertAlign w:val="superscript"/>
          <w:lang w:eastAsia="ru-RU"/>
        </w:rPr>
        <w:footnoteReference w:id="19"/>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излишки, составляющие менее половины месяца, исключаются из подсчёта, а излишки, составляющие не менее половины месяца, округляются до полного месяца.</w:t>
      </w:r>
      <w:r w:rsidRPr="00383F94">
        <w:rPr>
          <w:rFonts w:ascii="Times New Roman" w:eastAsia="Times New Roman" w:hAnsi="Times New Roman" w:cs="Times New Roman"/>
          <w:sz w:val="24"/>
          <w:szCs w:val="24"/>
          <w:vertAlign w:val="superscript"/>
          <w:lang w:eastAsia="ru-RU"/>
        </w:rPr>
        <w:footnoteReference w:id="20"/>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3.1.14. По семейным обстоятельствам и другим уважительным причинам </w:t>
      </w:r>
      <w:r w:rsidRPr="00383F94">
        <w:rPr>
          <w:rFonts w:ascii="Times New Roman" w:eastAsia="Times New Roman" w:hAnsi="Times New Roman" w:cs="Times New Roman"/>
          <w:sz w:val="24"/>
          <w:szCs w:val="24"/>
          <w:shd w:val="clear" w:color="auto" w:fill="FFFFFF"/>
          <w:lang w:eastAsia="ru-RU"/>
        </w:rPr>
        <w:t>по его письменному заявлению может быть предоставлен краткосрочный отпуск</w:t>
      </w:r>
      <w:r w:rsidRPr="00383F94">
        <w:rPr>
          <w:rFonts w:ascii="Times New Roman" w:eastAsia="Times New Roman" w:hAnsi="Times New Roman" w:cs="Times New Roman"/>
          <w:sz w:val="24"/>
          <w:szCs w:val="24"/>
          <w:lang w:eastAsia="ru-RU"/>
        </w:rPr>
        <w:t xml:space="preserve"> </w:t>
      </w:r>
      <w:r w:rsidRPr="00383F94">
        <w:rPr>
          <w:rFonts w:ascii="Times New Roman" w:eastAsia="Calibri" w:hAnsi="Times New Roman" w:cs="Times New Roman"/>
          <w:color w:val="000000"/>
          <w:sz w:val="24"/>
          <w:szCs w:val="24"/>
          <w:shd w:val="clear" w:color="auto" w:fill="FFFFFF"/>
          <w:lang w:eastAsia="ru-RU"/>
        </w:rPr>
        <w:t xml:space="preserve"> без сохранения заработной платы</w:t>
      </w:r>
      <w:r w:rsidRPr="00383F94">
        <w:rPr>
          <w:rFonts w:ascii="Times New Roman" w:eastAsia="Times New Roman" w:hAnsi="Times New Roman" w:cs="Times New Roman"/>
          <w:sz w:val="24"/>
          <w:szCs w:val="24"/>
          <w:lang w:eastAsia="ru-RU"/>
        </w:rPr>
        <w:t xml:space="preserve"> для следующих категорий работников: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для сопровождения 1 сентября детей обучающихся по образовательным программам начального общего образования– 1 календарный день.</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рождения ребёнка – 5 календарных дней;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бракосочетания детей работников – 5 календарных дней;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бракосочетания работника – 5 календарных дней;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похорон близких родственников – 5 календарных дней;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3.1.15. Отпуск без сохранения заработной платы предоставляется работнику на основании его письменного заявления в указанный им срок в следующих случаях:</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родителям, воспитывающим двух или более детей в возрасте до 14 лет – не менее 14 календарных дней;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связи с переездом на новое место жительства – до 5 календарных дня;</w:t>
      </w:r>
    </w:p>
    <w:p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для проводов детей на военную службу (по призыву, по контракту и добровольцев в связи с СВО  – до 14 календарных дней;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тяжелого заболевания близкого родственника – не боллее 60 календарных дня в год;</w:t>
      </w:r>
    </w:p>
    <w:p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участникам Великой Отечественной войны (приравненных к ним лицам) – не менее 35 календарных дней в году;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работающим пенсионерам по старости (по возрасту) – не менее 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календарных дней в году;</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родителям и женам (мужьям) военнослужащих, а также сотрудников правоохранительных органов,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не менее 14 календарных дней в году;</w:t>
      </w:r>
      <w:r w:rsidRPr="00383F94">
        <w:rPr>
          <w:rFonts w:ascii="Times New Roman" w:eastAsia="Times New Roman" w:hAnsi="Times New Roman" w:cs="Times New Roman"/>
          <w:color w:val="FF0000"/>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работающим инвалидам – не менее 60 календарных дней в году.</w:t>
      </w:r>
      <w:r w:rsidRPr="00383F94">
        <w:rPr>
          <w:rFonts w:ascii="Times New Roman" w:eastAsia="Times New Roman" w:hAnsi="Times New Roman" w:cs="Times New Roman"/>
          <w:color w:val="FF0000"/>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3.1.16. 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(ст. 335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Конкретная продолжительность длительного отпуска, очередность его предоставления, разделение его на части, продление на основании листка нетрудоспособности в период нахождения в длительном отпуске, а также присоединение длительного отпуска к ежегодному основному оплачиваемому отпуску определяются в следующем порядке: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а)</w:t>
      </w:r>
      <w:r w:rsidRPr="00383F94">
        <w:rPr>
          <w:rFonts w:ascii="Times New Roman" w:eastAsia="Times New Roman" w:hAnsi="Times New Roman" w:cs="Times New Roman"/>
          <w:sz w:val="24"/>
          <w:szCs w:val="24"/>
          <w:shd w:val="clear" w:color="auto" w:fill="FFFFFF"/>
          <w:lang w:eastAsia="ru-RU"/>
        </w:rPr>
        <w:t xml:space="preserve"> Продолжительность непрерывной педагогической работы устанавливается образовательной организацией в соответствии с записями в трудовой книжке или на основании других надлежащим образом оформленных документов, подтверждающих факт непрерывной педагогической работы.</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shd w:val="clear" w:color="auto" w:fill="FFFFFF"/>
          <w:lang w:eastAsia="ru-RU"/>
        </w:rPr>
        <w:t>б)</w:t>
      </w:r>
      <w:r w:rsidRPr="00383F94">
        <w:rPr>
          <w:rFonts w:ascii="Times New Roman" w:eastAsia="Times New Roman" w:hAnsi="Times New Roman" w:cs="Times New Roman"/>
          <w:sz w:val="24"/>
          <w:szCs w:val="24"/>
          <w:shd w:val="clear" w:color="auto" w:fill="FFFFFF"/>
          <w:lang w:eastAsia="ru-RU"/>
        </w:rPr>
        <w:t xml:space="preserve"> </w:t>
      </w:r>
      <w:r w:rsidRPr="00383F94">
        <w:rPr>
          <w:rFonts w:ascii="Times New Roman" w:eastAsia="Times New Roman" w:hAnsi="Times New Roman" w:cs="Times New Roman"/>
          <w:sz w:val="24"/>
          <w:szCs w:val="24"/>
          <w:lang w:eastAsia="ru-RU"/>
        </w:rPr>
        <w:t>В стаж непрерывной преподавательской работы, дающий право на длительный отпуск, засчитывается:</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фактически проработанное время;</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время, когда педагогический работник проходил производственную практику на оплачиваемых преподавательских должностях в период обучения в образовательных учреждениях среднего и высшего профессионального образования, аспирантуре и докторантуре;</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время, когда педагогический работник фактически не работал, но за ним сохранялось место работы (должность), и он получал пособие по государственному социальному страхованию, за исключением времени, когда педагогический работник находился в частично оплачиваемом отпуске и получал пособие по уходу за ребенком до достижения им возраста полутора лет.</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в)</w:t>
      </w:r>
      <w:r w:rsidRPr="00383F94">
        <w:rPr>
          <w:rFonts w:ascii="Times New Roman" w:eastAsia="Times New Roman" w:hAnsi="Times New Roman" w:cs="Times New Roman"/>
          <w:sz w:val="24"/>
          <w:szCs w:val="24"/>
          <w:lang w:eastAsia="ru-RU"/>
        </w:rPr>
        <w:t xml:space="preserve"> Основанием для предоставления длительного отпуска является письменное заявление работника, которое он подает руководству образовательного учреждения не менее чем за 14 дней до начала отпуска.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 заявлении работник указывает продолжительность, дату начала и дату окончания требуемого отпуска.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Руководитель образовательного учреждения обязан рассмотреть поступившее заявление и принять решение о предоставлении отпуска в течение 3 дней со дня получения заявления работника.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По соглашению сторон время выхода в отпуск может быть изменено.</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Длительный отпуск руководителю образовательной организации оформляется приказом органа, заключившего с ним трудовой договор.</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lastRenderedPageBreak/>
        <w:t>г)</w:t>
      </w:r>
      <w:r w:rsidRPr="00383F94">
        <w:rPr>
          <w:rFonts w:ascii="Times New Roman" w:eastAsia="Times New Roman" w:hAnsi="Times New Roman" w:cs="Times New Roman"/>
          <w:sz w:val="24"/>
          <w:szCs w:val="24"/>
          <w:lang w:eastAsia="ru-RU"/>
        </w:rPr>
        <w:t xml:space="preserve"> Предоставление длительного отпуска оформляется приказом руководителя образовательного учреждения.</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д)</w:t>
      </w:r>
      <w:r w:rsidRPr="00383F94">
        <w:rPr>
          <w:rFonts w:ascii="Times New Roman" w:eastAsia="Times New Roman" w:hAnsi="Times New Roman" w:cs="Times New Roman"/>
          <w:sz w:val="24"/>
          <w:szCs w:val="24"/>
          <w:lang w:eastAsia="ru-RU"/>
        </w:rPr>
        <w:t xml:space="preserve"> На время нахождения педагогического работника в длительном отпуске руководитель образовательной организации вправе принять на его место другого специалиста, заключив с ним срочный трудовой договор.</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 xml:space="preserve">е) </w:t>
      </w:r>
      <w:r w:rsidRPr="00383F94">
        <w:rPr>
          <w:rFonts w:ascii="Times New Roman" w:eastAsia="Times New Roman" w:hAnsi="Times New Roman" w:cs="Times New Roman"/>
          <w:sz w:val="24"/>
          <w:szCs w:val="24"/>
          <w:lang w:eastAsia="ru-RU"/>
        </w:rPr>
        <w:t>При предоставлении длительного отпуска учитываются следующие обстоятельства: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состояние здоровья работника;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личные и семейные обстоятельства работника;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возможности образовательного учреждения;</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необходимость осуществления образовательного процесса.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lang w:eastAsia="ru-RU"/>
        </w:rPr>
        <w:t xml:space="preserve">ж) </w:t>
      </w:r>
      <w:r w:rsidRPr="00383F94">
        <w:rPr>
          <w:rFonts w:ascii="Times New Roman" w:eastAsia="Times New Roman" w:hAnsi="Times New Roman" w:cs="Times New Roman"/>
          <w:sz w:val="24"/>
          <w:szCs w:val="24"/>
          <w:shd w:val="clear" w:color="auto" w:fill="FFFFFF"/>
          <w:lang w:eastAsia="ru-RU"/>
        </w:rPr>
        <w:t>В случае поступления нескольких заявлений о предоставлении длительного отпуска в образовательном учреждении составляется график предоставления длительных отпусков. Одновременно в длительном отпуске может находиться не более 2</w:t>
      </w:r>
      <w:r w:rsidRPr="00383F94">
        <w:rPr>
          <w:rFonts w:ascii="Times New Roman" w:eastAsia="Times New Roman" w:hAnsi="Times New Roman" w:cs="Times New Roman"/>
          <w:i/>
          <w:iCs/>
          <w:sz w:val="24"/>
          <w:szCs w:val="24"/>
          <w:shd w:val="clear" w:color="auto" w:fill="FFFFFF"/>
          <w:lang w:eastAsia="ru-RU"/>
        </w:rPr>
        <w:t xml:space="preserve"> </w:t>
      </w:r>
      <w:r w:rsidRPr="00383F94">
        <w:rPr>
          <w:rFonts w:ascii="Times New Roman" w:eastAsia="Times New Roman" w:hAnsi="Times New Roman" w:cs="Times New Roman"/>
          <w:sz w:val="24"/>
          <w:szCs w:val="24"/>
          <w:shd w:val="clear" w:color="auto" w:fill="FFFFFF"/>
          <w:lang w:eastAsia="ru-RU"/>
        </w:rPr>
        <w:t xml:space="preserve">педагогических работников образовательной организации. </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 xml:space="preserve">з) </w:t>
      </w:r>
      <w:r w:rsidRPr="00383F94">
        <w:rPr>
          <w:rFonts w:ascii="Times New Roman" w:eastAsia="Times New Roman" w:hAnsi="Times New Roman" w:cs="Times New Roman"/>
          <w:sz w:val="24"/>
          <w:szCs w:val="24"/>
          <w:shd w:val="clear" w:color="auto" w:fill="FFFFFF"/>
          <w:lang w:eastAsia="ru-RU"/>
        </w:rPr>
        <w:t>График длительных отпусков согласуется с учредителем образовательного учреждения не позднее, чем за 14 дней до его начала.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shd w:val="clear" w:color="auto" w:fill="FFFFFF"/>
          <w:lang w:eastAsia="ru-RU"/>
        </w:rPr>
        <w:t xml:space="preserve">и) </w:t>
      </w:r>
      <w:r w:rsidRPr="00383F94">
        <w:rPr>
          <w:rFonts w:ascii="Times New Roman" w:eastAsia="Times New Roman" w:hAnsi="Times New Roman" w:cs="Times New Roman"/>
          <w:sz w:val="24"/>
          <w:szCs w:val="24"/>
          <w:shd w:val="clear" w:color="auto" w:fill="FFFFFF"/>
          <w:lang w:eastAsia="ru-RU"/>
        </w:rPr>
        <w:t>Конкретная п</w:t>
      </w:r>
      <w:r w:rsidRPr="00383F94">
        <w:rPr>
          <w:rFonts w:ascii="Times New Roman" w:eastAsia="Times New Roman" w:hAnsi="Times New Roman" w:cs="Times New Roman"/>
          <w:sz w:val="24"/>
          <w:szCs w:val="24"/>
          <w:lang w:eastAsia="ru-RU"/>
        </w:rPr>
        <w:t>родолжительность отпуска, порядок отзыва из отпуска и прекращения отпуска по собственному желанию в каждом конкретном случае определяется письменным соглашением работника с руководством образовательной организации. При желании прервать длительный отпуск работник заявлением предупреждает руководителя образовательной организации не менее, чем за 14 дней.</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 xml:space="preserve">к) </w:t>
      </w:r>
      <w:r w:rsidRPr="00383F94">
        <w:rPr>
          <w:rFonts w:ascii="Times New Roman" w:eastAsia="Times New Roman" w:hAnsi="Times New Roman" w:cs="Times New Roman"/>
          <w:sz w:val="24"/>
          <w:szCs w:val="24"/>
          <w:lang w:eastAsia="ru-RU"/>
        </w:rPr>
        <w:t>Педагогическому работнику, заболевшему в период пребывания в длительном отпуске, длительный отпуск подлежит продлению на число дней нетрудоспособности, удостоверенных листком временной нетрудоспособности, или по согласованию с руководством образовательной организации.</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Длительный отпуск не продлевается и не переносится, если педагогический работник в указанный период времени ухаживал за заболевшим членом семьи.</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 xml:space="preserve">л) </w:t>
      </w:r>
      <w:r w:rsidRPr="00383F94">
        <w:rPr>
          <w:rFonts w:ascii="Times New Roman" w:eastAsia="Times New Roman" w:hAnsi="Times New Roman" w:cs="Times New Roman"/>
          <w:sz w:val="24"/>
          <w:szCs w:val="24"/>
          <w:lang w:eastAsia="ru-RU"/>
        </w:rPr>
        <w:t>Длительный отпуск предоставляется:</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без сохранения заработной платы;</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 xml:space="preserve">м) </w:t>
      </w:r>
      <w:r w:rsidRPr="00383F94">
        <w:rPr>
          <w:rFonts w:ascii="Times New Roman" w:eastAsia="Times New Roman" w:hAnsi="Times New Roman" w:cs="Times New Roman"/>
          <w:sz w:val="24"/>
          <w:szCs w:val="24"/>
          <w:shd w:val="clear" w:color="auto" w:fill="FFFFFF"/>
          <w:lang w:eastAsia="ru-RU"/>
        </w:rPr>
        <w:t>Работодатель в лице руководителя образовательной организации по согласованию с выборным профсоюзным органом вправе при наличии собственных или привлеченных средств оказывать педагогическому работнику материальную помощь при выходе в отпуск.</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 xml:space="preserve">н) </w:t>
      </w:r>
      <w:r w:rsidRPr="00383F94">
        <w:rPr>
          <w:rFonts w:ascii="Times New Roman" w:eastAsia="Times New Roman" w:hAnsi="Times New Roman" w:cs="Times New Roman"/>
          <w:sz w:val="24"/>
          <w:szCs w:val="24"/>
          <w:shd w:val="clear" w:color="auto" w:fill="FFFFFF"/>
          <w:lang w:eastAsia="ru-RU"/>
        </w:rPr>
        <w:t>Гарантии педагогическому работнику, находящемуся в длительном отпуске:</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shd w:val="clear" w:color="auto" w:fill="FFFFFF"/>
          <w:lang w:eastAsia="ru-RU"/>
        </w:rPr>
        <w:t>- з</w:t>
      </w:r>
      <w:r w:rsidRPr="00383F94">
        <w:rPr>
          <w:rFonts w:ascii="Times New Roman" w:eastAsia="Times New Roman" w:hAnsi="Times New Roman" w:cs="Times New Roman"/>
          <w:sz w:val="24"/>
          <w:szCs w:val="24"/>
          <w:lang w:eastAsia="ru-RU"/>
        </w:rPr>
        <w:t>а педагогическим работником, находящимся в длительном отпуске, сохраняется место работы (должность);</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за педагогическим работником, находящимся в длительном отпуске, в установленном порядке сохраняется педагогическая нагрузка при условии, что за это время не уменьшилось количество групп воспитанников;</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во время длительного отпуска не допускается перевод педагогического работника на другую работу, а также увольнение его по инициативе работодателя, за исключением полной ликвидации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Выборный орган первичной профсоюзной организации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Осуществлять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работодателю мотивированное мнение о проектах локальных нормативных актов, регулирующих вопросы рабочего времени и времени отдыха работников, с соблюдением сроков и порядка, установленных статьёй 372 ТК РФ (</w:t>
      </w:r>
      <w:r w:rsidRPr="00383F94">
        <w:rPr>
          <w:rFonts w:ascii="Times New Roman" w:eastAsia="Times New Roman" w:hAnsi="Times New Roman" w:cs="Times New Roman"/>
          <w:i/>
          <w:iCs/>
          <w:sz w:val="24"/>
          <w:szCs w:val="24"/>
          <w:lang w:eastAsia="ru-RU"/>
        </w:rPr>
        <w:t xml:space="preserve">если </w:t>
      </w:r>
      <w:r w:rsidRPr="00383F94">
        <w:rPr>
          <w:rFonts w:ascii="Times New Roman" w:eastAsia="Times New Roman" w:hAnsi="Times New Roman" w:cs="Times New Roman"/>
          <w:i/>
          <w:iCs/>
          <w:sz w:val="24"/>
          <w:szCs w:val="24"/>
          <w:lang w:eastAsia="ru-RU"/>
        </w:rPr>
        <w:lastRenderedPageBreak/>
        <w:t>стороны не договорятся о том, чтобы такие локальные нормативные акты будут приниматься с согласия выборного профсоюзного органа</w:t>
      </w:r>
      <w:r w:rsidRPr="00383F94">
        <w:rPr>
          <w:rFonts w:ascii="Times New Roman" w:eastAsia="Times New Roman" w:hAnsi="Times New Roman" w:cs="Times New Roman"/>
          <w:sz w:val="24"/>
          <w:szCs w:val="24"/>
          <w:lang w:eastAsia="ru-RU"/>
        </w:rPr>
        <w:t>).</w:t>
      </w: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IV</w:t>
      </w:r>
      <w:r w:rsidRPr="00383F94">
        <w:rPr>
          <w:rFonts w:ascii="Times New Roman" w:eastAsia="Times New Roman" w:hAnsi="Times New Roman" w:cs="Times New Roman"/>
          <w:b/>
          <w:bCs/>
          <w:caps/>
          <w:sz w:val="24"/>
          <w:szCs w:val="24"/>
          <w:lang w:eastAsia="ru-RU"/>
        </w:rPr>
        <w:t>. Оплата и нормирование труда</w:t>
      </w: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4.1.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 xml:space="preserve">Заработная плата выплачивается работникам за текущий месяц не реже чем каждые полмесяца (не позднее пятнадцати календарных дней со дня окончания периода, за который она начислена) в денежной форме. </w:t>
      </w:r>
    </w:p>
    <w:p w:rsidR="00383F94" w:rsidRPr="00383F94" w:rsidRDefault="00383F94" w:rsidP="00383F94">
      <w:pPr>
        <w:spacing w:after="0" w:line="240" w:lineRule="auto"/>
        <w:ind w:firstLine="709"/>
        <w:contextualSpacing/>
        <w:rPr>
          <w:rFonts w:ascii="Times New Roman" w:eastAsia="MS Mincho" w:hAnsi="Times New Roman" w:cs="Times New Roman"/>
          <w:i/>
          <w:iCs/>
          <w:sz w:val="24"/>
          <w:szCs w:val="24"/>
          <w:lang w:eastAsia="ru-RU"/>
        </w:rPr>
      </w:pPr>
      <w:r w:rsidRPr="00383F94">
        <w:rPr>
          <w:rFonts w:ascii="Times New Roman" w:eastAsia="MS Mincho" w:hAnsi="Times New Roman" w:cs="Times New Roman"/>
          <w:sz w:val="24"/>
          <w:szCs w:val="24"/>
          <w:lang w:eastAsia="ru-RU"/>
        </w:rPr>
        <w:t>4.1.1.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Днями выплаты заработной платы являются: 25 и 10.</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При совпадении дня выплаты с выходным или нерабочим праздничным днём выплата заработной платы производится накануне этого дня.</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4.1.2.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выплате заработной платы работнику вручается расчётный листок, с указанием:</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 xml:space="preserve"> -</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составных частей заработной платы, причитающейся ему за соответствующий период;</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размеров иных сумм, начисленных работнику, в том числе денежной компенсации за нарушение работодателем</w:t>
      </w:r>
      <w:r w:rsidRPr="00383F94">
        <w:rPr>
          <w:rFonts w:ascii="Times New Roman" w:eastAsia="Times New Roman" w:hAnsi="Times New Roman" w:cs="Times New Roman"/>
          <w:iCs/>
          <w:sz w:val="24"/>
          <w:szCs w:val="24"/>
          <w:lang w:eastAsia="ru-RU"/>
        </w:rPr>
        <w:t xml:space="preserve">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размеров и оснований произведенных удержаний;</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общей денежной суммы, подлежащей выплате.</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Форма расчётного листка утверждается работодателем с учётом мнения выборного органа первичной профсоюзной организации.</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переходе образовательной организации на электронный документооборот в соответствии со статьями 22.1-22.3 ТК РФ, расчетные листки в электронном виде можно направлять работникам по электронной почте. По письменной просьбе работника работодатель обязан выдан ему расчетный листок в письменной форме даже в том случае, если в организации установлен электронный документооборот.</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4.2. Оплата труда работников осуществляется в соответствии с законодательством Российской Федерации, субъекта Российской Федерации, соответствующего муниципального образования субъекта Российской Федерации, Положением об оплате труда работников муниципального образовательного учреждения, Положением об оплате труда иной образовательной организации.</w:t>
      </w:r>
      <w:r w:rsidRPr="00383F94">
        <w:rPr>
          <w:rFonts w:ascii="Times New Roman" w:eastAsia="Times New Roman" w:hAnsi="Times New Roman" w:cs="Times New Roman"/>
          <w:sz w:val="24"/>
          <w:szCs w:val="24"/>
          <w:vertAlign w:val="superscript"/>
          <w:lang w:eastAsia="ru-RU"/>
        </w:rPr>
        <w:footnoteReference w:id="21"/>
      </w:r>
    </w:p>
    <w:p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Заработная плата работников включает: вознаграждение за труд в зависимости от квалификации работника, сложности, количества, качества и условий выполняемой работы (тарифная ставка, оклад),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w:t>
      </w:r>
      <w:r w:rsidRPr="00383F94">
        <w:rPr>
          <w:rFonts w:ascii="Times New Roman" w:eastAsia="Times New Roman" w:hAnsi="Times New Roman" w:cs="Times New Roman"/>
          <w:sz w:val="24"/>
          <w:szCs w:val="24"/>
          <w:lang w:eastAsia="ru-RU"/>
        </w:rPr>
        <w:lastRenderedPageBreak/>
        <w:t xml:space="preserve">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w:t>
      </w:r>
    </w:p>
    <w:p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4.3. 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w:t>
      </w:r>
    </w:p>
    <w:p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4.4. В случае нарушения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ЦБ России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Times New Roman" w:hAnsi="Times New Roman" w:cs="Times New Roman"/>
          <w:sz w:val="24"/>
          <w:szCs w:val="24"/>
          <w:lang w:eastAsia="ru-RU"/>
        </w:rPr>
        <w:t>4.5.</w:t>
      </w:r>
      <w:r w:rsidRPr="00383F94">
        <w:rPr>
          <w:rFonts w:ascii="Times New Roman" w:eastAsia="MS Mincho" w:hAnsi="Times New Roman" w:cs="Times New Roman"/>
          <w:sz w:val="24"/>
          <w:szCs w:val="24"/>
          <w:lang w:eastAsia="ru-RU"/>
        </w:rPr>
        <w:t xml:space="preserve"> В случаях, когда размер оплаты труда работника зависит от стажа, образования, квалификационной категории, государственных наград и (или) ведомственных знаков отличия, ученой степени, право на его изменение возникает в следующие сроки:</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установлении квалификационной категории – со дня вынесения решения аттестационной комиссией;</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увеличении стажа непрерывной работы, педагогической работы,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получении образования или восстановлении документов об образовании - со дня представления соответствующего документа;</w:t>
      </w:r>
    </w:p>
    <w:p w:rsidR="00383F94" w:rsidRPr="00383F94" w:rsidRDefault="00383F94" w:rsidP="00383F94">
      <w:pPr>
        <w:autoSpaceDE w:val="0"/>
        <w:autoSpaceDN w:val="0"/>
        <w:adjustRightInd w:val="0"/>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присвоении почетного звания, награждении ведомственными знаками отличия - со дня награждения (присвоения);</w:t>
      </w:r>
    </w:p>
    <w:p w:rsidR="00383F94" w:rsidRPr="00383F94" w:rsidRDefault="00383F94" w:rsidP="00383F94">
      <w:pPr>
        <w:autoSpaceDE w:val="0"/>
        <w:autoSpaceDN w:val="0"/>
        <w:adjustRightInd w:val="0"/>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 xml:space="preserve">при присуждении ученой степени доктора или кандидата наук – со дня принятия </w:t>
      </w:r>
      <w:r w:rsidRPr="00383F94">
        <w:rPr>
          <w:rFonts w:ascii="Times New Roman" w:eastAsia="Times New Roman" w:hAnsi="Times New Roman" w:cs="Times New Roman"/>
          <w:bCs/>
          <w:iCs/>
          <w:sz w:val="24"/>
          <w:szCs w:val="24"/>
          <w:lang w:eastAsia="ru-RU"/>
        </w:rPr>
        <w:t xml:space="preserve">Министерством науки и высшего образования Российской Федерации </w:t>
      </w:r>
      <w:r w:rsidRPr="00383F94">
        <w:rPr>
          <w:rFonts w:ascii="Times New Roman" w:eastAsia="MS Mincho" w:hAnsi="Times New Roman" w:cs="Times New Roman"/>
          <w:sz w:val="24"/>
          <w:szCs w:val="24"/>
          <w:lang w:eastAsia="ru-RU"/>
        </w:rPr>
        <w:t>решения о выдаче соответствующего диплома</w:t>
      </w:r>
      <w:r w:rsidRPr="00383F94">
        <w:rPr>
          <w:rFonts w:ascii="Times New Roman" w:eastAsia="MS Mincho" w:hAnsi="Times New Roman" w:cs="Times New Roman"/>
          <w:sz w:val="24"/>
          <w:szCs w:val="24"/>
          <w:vertAlign w:val="superscript"/>
          <w:lang w:eastAsia="ru-RU"/>
        </w:rPr>
        <w:footnoteReference w:id="22"/>
      </w:r>
      <w:r w:rsidRPr="00383F94">
        <w:rPr>
          <w:rFonts w:ascii="Times New Roman" w:eastAsia="MS Mincho" w:hAnsi="Times New Roman" w:cs="Times New Roman"/>
          <w:sz w:val="24"/>
          <w:szCs w:val="24"/>
          <w:lang w:eastAsia="ru-RU"/>
        </w:rPr>
        <w:t>;</w:t>
      </w:r>
    </w:p>
    <w:p w:rsidR="00383F94" w:rsidRPr="00383F94" w:rsidRDefault="00383F94" w:rsidP="00383F94">
      <w:pPr>
        <w:spacing w:after="0" w:line="240" w:lineRule="auto"/>
        <w:ind w:firstLine="540"/>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при награждении государственными наградами Российской Федерации, субъекта Российской Федерации – со дня принятия решения о награждении.</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4.6. </w:t>
      </w:r>
      <w:r w:rsidRPr="00383F94">
        <w:rPr>
          <w:rFonts w:ascii="Times New Roman" w:eastAsia="Times New Roman" w:hAnsi="Times New Roman" w:cs="Times New Roman"/>
          <w:sz w:val="24"/>
          <w:szCs w:val="24"/>
          <w:lang w:eastAsia="ru-RU"/>
        </w:rPr>
        <w:t xml:space="preserve">Работникам, награждённым государственными наградами Российской Федерации, наградами </w:t>
      </w:r>
      <w:r w:rsidRPr="00383F94">
        <w:rPr>
          <w:rFonts w:ascii="Times New Roman" w:eastAsia="Times New Roman" w:hAnsi="Times New Roman" w:cs="Times New Roman"/>
          <w:iCs/>
          <w:sz w:val="24"/>
          <w:szCs w:val="24"/>
          <w:lang w:eastAsia="ru-RU"/>
        </w:rPr>
        <w:t xml:space="preserve">субъекта Российской Федерации </w:t>
      </w:r>
      <w:r w:rsidRPr="00383F94">
        <w:rPr>
          <w:rFonts w:ascii="Times New Roman" w:eastAsia="Times New Roman" w:hAnsi="Times New Roman" w:cs="Times New Roman"/>
          <w:sz w:val="24"/>
          <w:szCs w:val="24"/>
          <w:lang w:eastAsia="ru-RU"/>
        </w:rPr>
        <w:t>выплачивается ежемесячная надбавка (доплата) в размере 20 % ставки заработной платы (должностного оклада).</w:t>
      </w:r>
    </w:p>
    <w:p w:rsidR="00383F94" w:rsidRPr="00383F94" w:rsidRDefault="00383F94" w:rsidP="00383F94">
      <w:pPr>
        <w:spacing w:after="0" w:line="240" w:lineRule="auto"/>
        <w:ind w:firstLine="709"/>
        <w:rPr>
          <w:rFonts w:ascii="Times New Roman" w:eastAsia="Calibri" w:hAnsi="Times New Roman" w:cs="Times New Roman"/>
          <w:bCs/>
          <w:color w:val="333333"/>
          <w:sz w:val="24"/>
          <w:szCs w:val="24"/>
          <w:shd w:val="clear" w:color="auto" w:fill="FFFFFF"/>
          <w:lang w:eastAsia="ru-RU"/>
        </w:rPr>
      </w:pPr>
      <w:r w:rsidRPr="00383F94">
        <w:rPr>
          <w:rFonts w:ascii="Times New Roman" w:eastAsia="Times New Roman" w:hAnsi="Times New Roman" w:cs="Times New Roman"/>
          <w:sz w:val="24"/>
          <w:szCs w:val="24"/>
          <w:lang w:eastAsia="ru-RU"/>
        </w:rPr>
        <w:t xml:space="preserve">4.7. Сверхурочная работа оплачивается в повышенном размере по сравнению с обычными размерами оплаты труда. Оплата за сверхурочную работу оплачивается не </w:t>
      </w:r>
      <w:r w:rsidRPr="00383F94">
        <w:rPr>
          <w:rFonts w:ascii="Times New Roman" w:eastAsia="Calibri" w:hAnsi="Times New Roman" w:cs="Times New Roman"/>
          <w:bCs/>
          <w:color w:val="333333"/>
          <w:sz w:val="24"/>
          <w:szCs w:val="24"/>
          <w:shd w:val="clear" w:color="auto" w:fill="FFFFFF"/>
          <w:lang w:eastAsia="ru-RU"/>
        </w:rPr>
        <w:t>менее чем в полуторном размере, за последующие часы - не менее чем в двойном размере.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4.8. 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4.9. Работникам образовательного учреждения устанавливаются следующие виды выплат стимулирующего характера:</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за интенсивность и высокие результаты работы;</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lastRenderedPageBreak/>
        <w:t>за качество выполняемых работ;</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премиальные выплаты по итогам работы;</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иные выплаты стимулирующего характера.</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Times New Roman" w:hAnsi="Times New Roman" w:cs="Times New Roman"/>
          <w:bCs/>
          <w:sz w:val="24"/>
          <w:szCs w:val="24"/>
          <w:lang w:eastAsia="ru-RU"/>
        </w:rPr>
        <w:t>4.10</w:t>
      </w:r>
      <w:r w:rsidRPr="00383F94">
        <w:rPr>
          <w:rFonts w:ascii="Times New Roman" w:eastAsia="Calibri" w:hAnsi="Times New Roman" w:cs="Times New Roman"/>
          <w:sz w:val="24"/>
          <w:szCs w:val="24"/>
          <w:lang w:eastAsia="ru-RU"/>
        </w:rPr>
        <w:t>.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383F94" w:rsidRPr="00383F94" w:rsidRDefault="00383F94" w:rsidP="00383F94">
      <w:pPr>
        <w:spacing w:after="0" w:line="240" w:lineRule="auto"/>
        <w:ind w:firstLine="709"/>
        <w:rPr>
          <w:rFonts w:ascii="Times New Roman" w:eastAsia="Calibri" w:hAnsi="Times New Roman" w:cs="Times New Roman"/>
          <w:kern w:val="1"/>
          <w:sz w:val="24"/>
          <w:szCs w:val="24"/>
          <w:lang w:eastAsia="ru-RU"/>
        </w:rPr>
      </w:pPr>
      <w:r w:rsidRPr="00383F94">
        <w:rPr>
          <w:rFonts w:ascii="Times New Roman" w:eastAsia="Calibri" w:hAnsi="Times New Roman" w:cs="Times New Roman"/>
          <w:kern w:val="1"/>
          <w:sz w:val="24"/>
          <w:szCs w:val="24"/>
          <w:lang w:eastAsia="ru-RU"/>
        </w:rPr>
        <w:t xml:space="preserve">4.11. 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МБДОУ. </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bookmarkStart w:id="3" w:name="sub_735"/>
      <w:r w:rsidRPr="00383F94">
        <w:rPr>
          <w:rFonts w:ascii="Times New Roman" w:eastAsia="Calibri" w:hAnsi="Times New Roman" w:cs="Times New Roman"/>
          <w:kern w:val="2"/>
          <w:sz w:val="24"/>
          <w:szCs w:val="24"/>
          <w:lang w:eastAsia="ru-RU"/>
        </w:rPr>
        <w:t xml:space="preserve">4.12. </w:t>
      </w:r>
      <w:bookmarkEnd w:id="3"/>
      <w:r w:rsidRPr="00383F94">
        <w:rPr>
          <w:rFonts w:ascii="Times New Roman" w:eastAsia="Calibri" w:hAnsi="Times New Roman" w:cs="Times New Roman"/>
          <w:kern w:val="2"/>
          <w:sz w:val="24"/>
          <w:szCs w:val="24"/>
          <w:lang w:eastAsia="ru-RU"/>
        </w:rPr>
        <w:t>Надбавка за интенсивность и высокие результаты работы устанавливаются:</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r w:rsidRPr="00383F94">
        <w:rPr>
          <w:rFonts w:ascii="Times New Roman" w:eastAsia="Calibri" w:hAnsi="Times New Roman" w:cs="Times New Roman"/>
          <w:kern w:val="2"/>
          <w:sz w:val="24"/>
          <w:szCs w:val="24"/>
          <w:lang w:eastAsia="ru-RU"/>
        </w:rPr>
        <w:t>4.12.1. Педагогическим работникам в зависимости от результативности труда и качества работы по организации образовательного процесса.</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r w:rsidRPr="00383F94">
        <w:rPr>
          <w:rFonts w:ascii="Times New Roman" w:eastAsia="Calibri" w:hAnsi="Times New Roman" w:cs="Times New Roman"/>
          <w:kern w:val="2"/>
          <w:sz w:val="24"/>
          <w:szCs w:val="24"/>
          <w:lang w:eastAsia="ru-RU"/>
        </w:rPr>
        <w:t>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нормы часов педагогической работы за ставку заработной платы – от заработной платы, исчисленной из ставки заработной платы и установленного объема учебной нагрузки)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педагогических работников определяются МБДОУ самостоятельно и утверждаются локальным нормативным актом по оплате труда.</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r w:rsidRPr="00383F94">
        <w:rPr>
          <w:rFonts w:ascii="Times New Roman" w:eastAsia="Calibri" w:hAnsi="Times New Roman" w:cs="Times New Roman"/>
          <w:kern w:val="2"/>
          <w:sz w:val="24"/>
          <w:szCs w:val="24"/>
          <w:lang w:eastAsia="ru-RU"/>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МБДОУ.</w:t>
      </w:r>
    </w:p>
    <w:p w:rsidR="00383F94" w:rsidRPr="00383F94" w:rsidRDefault="00383F94" w:rsidP="00383F94">
      <w:pPr>
        <w:spacing w:after="0" w:line="240" w:lineRule="auto"/>
        <w:ind w:left="14" w:right="87"/>
        <w:rPr>
          <w:rFonts w:ascii="Times New Roman" w:eastAsia="Calibri" w:hAnsi="Times New Roman" w:cs="Times New Roman"/>
          <w:color w:val="000000"/>
          <w:sz w:val="24"/>
          <w:szCs w:val="24"/>
          <w:lang w:eastAsia="ru-RU"/>
        </w:rPr>
      </w:pPr>
      <w:bookmarkStart w:id="4" w:name="sub_736"/>
      <w:r w:rsidRPr="00383F94">
        <w:rPr>
          <w:rFonts w:ascii="Times New Roman" w:eastAsia="Calibri" w:hAnsi="Times New Roman" w:cs="Times New Roman"/>
          <w:kern w:val="2"/>
          <w:sz w:val="24"/>
          <w:szCs w:val="24"/>
          <w:lang w:eastAsia="ru-RU"/>
        </w:rPr>
        <w:t xml:space="preserve">4.12.2. </w:t>
      </w:r>
      <w:bookmarkEnd w:id="4"/>
      <w:r w:rsidRPr="00383F94">
        <w:rPr>
          <w:rFonts w:ascii="Times New Roman" w:eastAsia="Calibri" w:hAnsi="Times New Roman" w:cs="Times New Roman"/>
          <w:color w:val="000000"/>
          <w:sz w:val="24"/>
          <w:szCs w:val="24"/>
          <w:lang w:eastAsia="ru-RU"/>
        </w:rPr>
        <w:t xml:space="preserve">Надбавка за интенсивность и высокие результаты работы устанавливается в процентах от должностного оклада или в абсолютном размере. Порядок ее установления и размеры в зависимости от достигнутых показателей. </w:t>
      </w:r>
      <w:r w:rsidRPr="00383F94">
        <w:rPr>
          <w:rFonts w:ascii="Times New Roman" w:eastAsia="Calibri" w:hAnsi="Times New Roman" w:cs="Times New Roman"/>
          <w:kern w:val="2"/>
          <w:sz w:val="24"/>
          <w:szCs w:val="24"/>
          <w:lang w:eastAsia="ru-RU"/>
        </w:rPr>
        <w:t>Решение об установлении надбавки за качество выполняемых работ и ее размерах работникам МБДОУ принимается аттестационной комиссией, утверждается руководителем МБДОУ в соответствии с локальным нормативным актом по оплате труда и согласовывается с профсоюзным комитетом.</w:t>
      </w:r>
    </w:p>
    <w:p w:rsidR="00383F94" w:rsidRPr="00383F94" w:rsidRDefault="00383F94" w:rsidP="00383F94">
      <w:pPr>
        <w:widowControl w:val="0"/>
        <w:shd w:val="clear" w:color="auto" w:fill="FFFFFF"/>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spacing w:after="0" w:line="240" w:lineRule="auto"/>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sz w:val="24"/>
          <w:szCs w:val="24"/>
          <w:lang w:eastAsia="ru-RU"/>
        </w:rPr>
        <w:t>4.12.3.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Педагогическим работникам, осуществляющим преподавательскую работу без занятия штатной должности помимо работы в основной должности на условиях дополнительного соглашения к трудовому договору  производится дополнительная оплата в порядке ст. 151 ТК РФ. Кроме того, им могут устанавливаться выплаты стимулирующего характера за достижения воспитанниками призовых мест в конкурсных мероприятиях муниципального, регионального, всероссийского и международного уровней. Такие доплаты устанавливаются Положением об оплате труда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4.13. </w:t>
      </w:r>
      <w:r w:rsidRPr="00383F94">
        <w:rPr>
          <w:rFonts w:ascii="Times New Roman" w:eastAsia="Times New Roman" w:hAnsi="Times New Roman" w:cs="Times New Roman"/>
          <w:sz w:val="24"/>
          <w:szCs w:val="24"/>
          <w:lang w:eastAsia="ru-RU"/>
        </w:rPr>
        <w:t>Экономия средств фонда оплаты труда направляется на премирование, оказание материальной помощи работникам, что предусматривается локальными нормативными актами образовательной организации, принимаемыми по согласованию с выборным органом первичной профсоюзной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4.14. Наполняемость групп определяется исходя из расчёта соблюдения нормы площади на одного обучающегося, а также иных санитарно-эпидемиологических требований (СанПиН) к условиям и организации обучения в общеобразовательных организациях</w:t>
      </w:r>
      <w:r w:rsidRPr="00383F94">
        <w:rPr>
          <w:rFonts w:ascii="Times New Roman" w:eastAsia="Times New Roman" w:hAnsi="Times New Roman" w:cs="Times New Roman"/>
          <w:sz w:val="24"/>
          <w:szCs w:val="24"/>
          <w:vertAlign w:val="superscript"/>
          <w:lang w:eastAsia="ru-RU"/>
        </w:rPr>
        <w:footnoteReference w:id="23"/>
      </w:r>
      <w:r w:rsidRPr="00383F94">
        <w:rPr>
          <w:rFonts w:ascii="Times New Roman" w:eastAsia="Times New Roman" w:hAnsi="Times New Roman" w:cs="Times New Roman"/>
          <w:sz w:val="24"/>
          <w:szCs w:val="24"/>
          <w:lang w:eastAsia="ru-RU"/>
        </w:rPr>
        <w:t>, в том числе с учётом: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соблюдения требований к расстановке мебели в групповых комнатах, предусматривающего, что площадь групповых принимается без учёта площади, необходимой для расстановки дополнительной мебели (шкафы, столы и другие) для хранения учебных пособий и оборудования, используемых в образовательном процессе, из расчета: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не менее 2,5 м² на 1 воспитанника при фронтальных формах занятий;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не менее 3,5 м² на 1 воспитанника при организации групповых форм работы и индивидуальных занятий;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несоблюдении указанных требований к наполняемости групп, приводящем к превышению количества воспитанников в группе устанавливается соответствующая доплата, как это предусмотрено при увеличении объема выполняемой работы (статья 151 ТК</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Оплата труда педагогов, имеющих квалификационные категории, осуществляется с учетом квалификационной категории.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bCs/>
          <w:iCs/>
          <w:sz w:val="24"/>
          <w:szCs w:val="24"/>
          <w:lang w:eastAsia="ru-RU"/>
        </w:rPr>
        <w:t>Оплата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может осуществляться в случаях, предусмотренных в отраслевых соглашениях, заключённых на федеральном и региональном уровнях, если по выполняемой работе совпадают профили работы (деятельности).</w:t>
      </w:r>
      <w:r w:rsidRPr="00383F94">
        <w:rPr>
          <w:rFonts w:ascii="Times New Roman" w:eastAsia="Times New Roman" w:hAnsi="Times New Roman" w:cs="Times New Roman"/>
          <w:sz w:val="24"/>
          <w:szCs w:val="24"/>
          <w:vertAlign w:val="superscript"/>
          <w:lang w:eastAsia="ru-RU"/>
        </w:rPr>
        <w:footnoteReference w:id="24"/>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За педагогическими работниками сохраняются условия оплаты труда с учётом имевшейся квалификационной категории по истечении срока действия квалификационной категории в следующих случаях: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после выхода на работу из отпуска по уходу за ребёнком до достижения им возраста трех лет - не менее чем на один год;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до наступления права для назначения страховой пенсии по старости  не менее чем за один год;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по окончании длительной болезни  не менее чем на 6 месяцев;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по окончании длительного отпуска, предоставляемого до одного года  не менее чем на один год;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в случае истечения срока действия квалификационной категории после подачи заявления в аттестационную комиссию - на период до принятия аттестационной комиссией решения об установлении (отказе в установлении) квалификационной категории.</w:t>
      </w: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V</w:t>
      </w:r>
      <w:r w:rsidRPr="00383F94">
        <w:rPr>
          <w:rFonts w:ascii="Times New Roman" w:eastAsia="Times New Roman" w:hAnsi="Times New Roman" w:cs="Times New Roman"/>
          <w:b/>
          <w:bCs/>
          <w:caps/>
          <w:sz w:val="24"/>
          <w:szCs w:val="24"/>
          <w:lang w:eastAsia="ru-RU"/>
        </w:rPr>
        <w:t xml:space="preserve">. Социальные гарантии и меры социальной поддержки </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p>
    <w:p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bCs/>
          <w:sz w:val="24"/>
          <w:szCs w:val="24"/>
          <w:lang w:eastAsia="ru-RU"/>
        </w:rPr>
        <w:t>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bCs/>
          <w:sz w:val="24"/>
          <w:szCs w:val="24"/>
          <w:lang w:eastAsia="ru-RU"/>
        </w:rPr>
        <w:t>Стороны договорились о том, что:</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Ежегодно, по окончании финансового года, информировать работников, в том числе на общем собрании работников, на заседаниях Общего собрания работников и выборного органа первичной профсоюзной организации, о расходовании бюджетных средств за прошедший год и о бюджетном финансировании на предстоящий финансовый год, а также об использовании средств, направляемых на социальные выплаты, материальную помощь работникам.</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Ежегодно, не позднее 1 декабря текущего года, обсуждать на заседаниях Общего собрания работников  и выборного органа первичной профсоюзной организации принципы расходования средств на предстоящий год с учётом выделения средств на социальные выплаты, материальную помощь работникам, на оздоровление работников, на санаторно-курортное лечение и отдых работников, на реализацию программ </w:t>
      </w:r>
      <w:r w:rsidRPr="00383F94">
        <w:rPr>
          <w:rFonts w:ascii="Times New Roman" w:eastAsia="Times New Roman" w:hAnsi="Times New Roman" w:cs="Times New Roman"/>
          <w:sz w:val="24"/>
          <w:szCs w:val="24"/>
          <w:lang w:eastAsia="ru-RU"/>
        </w:rPr>
        <w:lastRenderedPageBreak/>
        <w:t>негосударственного пенсионного обеспечения, дополнительное медицинское страхование и др.</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В целях обеспечения повышения уровня социальной защищённости работников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xml:space="preserve">, а также формирования механизма их социальной поддержки совместно с выборным органом первичной профсоюзной организации разрабатывать и реализовывать систему мер по социальной поддержке работников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xml:space="preserve">, в том числе по вопросам оказания материальной помощи; организации оздоровления; дополнительной поддержки педагогических работников, выходящих на пенсию по возрасту; поддержки молодых специалистов; предоставления работникам права пользования за счет средств </w:t>
      </w:r>
      <w:r w:rsidRPr="00383F94">
        <w:rPr>
          <w:rFonts w:ascii="Times New Roman" w:eastAsia="Times New Roman" w:hAnsi="Times New Roman" w:cs="Times New Roman"/>
          <w:color w:val="000000"/>
          <w:sz w:val="24"/>
          <w:szCs w:val="24"/>
          <w:lang w:eastAsia="ru-RU"/>
        </w:rPr>
        <w:t xml:space="preserve">образовательной организации </w:t>
      </w:r>
      <w:r w:rsidRPr="00383F94">
        <w:rPr>
          <w:rFonts w:ascii="Times New Roman" w:eastAsia="Times New Roman" w:hAnsi="Times New Roman" w:cs="Times New Roman"/>
          <w:sz w:val="24"/>
          <w:szCs w:val="24"/>
          <w:lang w:eastAsia="ru-RU"/>
        </w:rPr>
        <w:t xml:space="preserve">санаторно-курортным лечением, санаториями-профилакториями и спортивно-оздоровительными лагерями и т.д.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bCs/>
          <w:sz w:val="24"/>
          <w:szCs w:val="24"/>
          <w:lang w:eastAsia="ru-RU"/>
        </w:rPr>
        <w:t>5.2.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Работодатель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гарантии и компенсации работникам во всех случаях, предусмотренных трудовым законодательством, а также соглашением, заключенным учредителем образовательной организации, и настоящим коллективным договором.</w:t>
      </w:r>
    </w:p>
    <w:p w:rsidR="00383F94" w:rsidRPr="00383F94" w:rsidRDefault="00383F94" w:rsidP="00383F94">
      <w:pPr>
        <w:spacing w:after="0" w:line="240" w:lineRule="auto"/>
        <w:ind w:firstLine="709"/>
        <w:contextualSpacing/>
        <w:rPr>
          <w:rFonts w:ascii="Times New Roman" w:eastAsia="Times New Roman" w:hAnsi="Times New Roman" w:cs="Times New Roman"/>
          <w:i/>
          <w:iCs/>
          <w:sz w:val="24"/>
          <w:szCs w:val="24"/>
          <w:lang w:eastAsia="ru-RU"/>
        </w:rPr>
      </w:pPr>
      <w:r w:rsidRPr="00383F94">
        <w:rPr>
          <w:rFonts w:ascii="Times New Roman" w:eastAsia="Times New Roman" w:hAnsi="Times New Roman" w:cs="Times New Roman"/>
          <w:sz w:val="24"/>
          <w:szCs w:val="24"/>
          <w:lang w:eastAsia="ru-RU"/>
        </w:rPr>
        <w:t>5.2.2.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r w:rsidRPr="00383F94">
        <w:rPr>
          <w:rFonts w:ascii="Times New Roman" w:eastAsia="Times New Roman" w:hAnsi="Times New Roman" w:cs="Times New Roman"/>
          <w:i/>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5.2.3.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выборному органу первичной профсоюзной организации в установленном по согласованию с ним порядке бесплатно во внеучебное время спортивные залы, площадки и спортинвентарь для проведения спортивно-оздоровительных мероприятий с работниками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Проводить спортивную работу среди работников образовательной организации, оказывать им помощь в организации работы спортивных секций по различным видам спорта.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Оказывать работникам материальную помощь при рождении ребёнка.</w:t>
      </w:r>
      <w:r w:rsidRPr="00383F94">
        <w:rPr>
          <w:rFonts w:ascii="Times New Roman" w:eastAsia="Times New Roman" w:hAnsi="Times New Roman" w:cs="Times New Roman"/>
          <w:sz w:val="24"/>
          <w:szCs w:val="24"/>
          <w:vertAlign w:val="superscript"/>
          <w:lang w:eastAsia="ru-RU"/>
        </w:rPr>
        <w:footnoteReference w:id="25"/>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5.2.7. Предоставлять работникам право на прохождение диспансеризации в порядке ст. 185.1 ТК РФ.</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Выборный орган первичной профсоюзной организации обязуется: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Не позднее, чем за один месяц до принятия работодателем плана финансово-хозяйственной деятельности на предстоящий год представлять работодателю с учётом письменных предложений работников мотивированные предложения о мерах социальной поддержки работников и социальных выплатах на предстоящий год.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Ежегодно выделять для членов Профсоюза денежные средства согласно смете профсоюзных расходов по направлениям:</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оказание материальной помощи;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оздоровления;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работы с детьми работников;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спортивной работы;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поддержка мероприятий для различных категорий ветеранов,</w:t>
      </w:r>
      <w:r w:rsidRPr="00383F94">
        <w:rPr>
          <w:rFonts w:ascii="Times New Roman" w:eastAsia="Times New Roman" w:hAnsi="Times New Roman" w:cs="Times New Roman"/>
          <w:sz w:val="24"/>
          <w:szCs w:val="24"/>
          <w:vertAlign w:val="superscript"/>
          <w:lang w:eastAsia="ru-RU"/>
        </w:rPr>
        <w:footnoteReference w:id="26"/>
      </w:r>
      <w:r w:rsidRPr="00383F94">
        <w:rPr>
          <w:rFonts w:ascii="Times New Roman" w:eastAsia="Times New Roman" w:hAnsi="Times New Roman" w:cs="Times New Roman"/>
          <w:sz w:val="24"/>
          <w:szCs w:val="24"/>
          <w:lang w:eastAsia="ru-RU"/>
        </w:rPr>
        <w:t xml:space="preserve"> в том числе ветеранов труда;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культурно-массовых и спортивных мероприятий;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социальные программы для членов Профсоюза.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Организовать контроль за работой предприятий общественного питания в образовательной организации, в том числе за графиком и режимом работы, качеством и ассортиментом продукции, уровнем цен и санитарно-гигиеническими условиями.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Стороны обязуются в качестве награждения педагогических работников применять следующие виды поощрений: материальные и нематериальные.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Материальные виды поощрений: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стимулирующие выплаты по результатам предыдущего учебного года – вклада педагогических работников в рейтинговые позиции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стимулирующие выплаты по критериям вклада педагогических работников в качественное образование и воспитание в течение учебного года;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премирование победителей </w:t>
      </w:r>
      <w:r w:rsidRPr="00383F94">
        <w:rPr>
          <w:rFonts w:ascii="Times New Roman" w:eastAsia="Times New Roman" w:hAnsi="Times New Roman" w:cs="Times New Roman"/>
          <w:iCs/>
          <w:color w:val="000000"/>
          <w:sz w:val="24"/>
          <w:szCs w:val="24"/>
          <w:lang w:eastAsia="ru-RU"/>
        </w:rPr>
        <w:t>конкурсных мероприятиях муниципального, регионального, всероссийского и международного уровней;</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Нематериальные виды поощрения: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благодарственные письма за активное участие педагогических работников в жизни образовательной организации и системе образования;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i/>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размещение благодарности, поздравления, статьи о педагогических работниках на официальном сайте образовательной организации, официальных группах образовательной организации в социальных сетях, СМИ.</w:t>
      </w: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VI</w:t>
      </w:r>
      <w:r w:rsidRPr="00383F94">
        <w:rPr>
          <w:rFonts w:ascii="Times New Roman" w:eastAsia="Times New Roman" w:hAnsi="Times New Roman" w:cs="Times New Roman"/>
          <w:b/>
          <w:bCs/>
          <w:caps/>
          <w:sz w:val="24"/>
          <w:szCs w:val="24"/>
          <w:lang w:eastAsia="ru-RU"/>
        </w:rPr>
        <w:t>. Охрана труда и здоровья</w:t>
      </w: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Стороны рассматривают охрану труда и здоровья работников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xml:space="preserve"> в качестве одного из приоритетных направлений деятельности.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совместно обязуются:</w:t>
      </w:r>
    </w:p>
    <w:p w:rsidR="00383F94" w:rsidRPr="00383F94" w:rsidRDefault="00383F94" w:rsidP="00383F94">
      <w:pPr>
        <w:spacing w:after="0" w:line="240" w:lineRule="auto"/>
        <w:ind w:firstLine="709"/>
        <w:contextualSpacing/>
        <w:rPr>
          <w:rFonts w:ascii="Times New Roman" w:eastAsia="Times New Roman" w:hAnsi="Times New Roman" w:cs="Times New Roman"/>
          <w:i/>
          <w:iCs/>
          <w:sz w:val="24"/>
          <w:szCs w:val="24"/>
          <w:lang w:eastAsia="ru-RU"/>
        </w:rPr>
      </w:pPr>
      <w:r w:rsidRPr="00383F94">
        <w:rPr>
          <w:rFonts w:ascii="Times New Roman" w:eastAsia="Times New Roman" w:hAnsi="Times New Roman" w:cs="Times New Roman"/>
          <w:sz w:val="24"/>
          <w:szCs w:val="24"/>
          <w:lang w:eastAsia="ru-RU"/>
        </w:rPr>
        <w:t>6.1.1.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заключать соглашение по охране труда</w:t>
      </w:r>
      <w:r w:rsidRPr="00383F94">
        <w:rPr>
          <w:rFonts w:ascii="Times New Roman" w:eastAsia="Times New Roman" w:hAnsi="Times New Roman" w:cs="Times New Roman"/>
          <w:sz w:val="24"/>
          <w:szCs w:val="24"/>
          <w:vertAlign w:val="superscript"/>
          <w:lang w:eastAsia="ru-RU"/>
        </w:rPr>
        <w:footnoteReference w:id="27"/>
      </w:r>
      <w:r w:rsidRPr="00383F94">
        <w:rPr>
          <w:rFonts w:ascii="Times New Roman" w:eastAsia="Times New Roman" w:hAnsi="Times New Roman" w:cs="Times New Roman"/>
          <w:sz w:val="24"/>
          <w:szCs w:val="24"/>
          <w:lang w:eastAsia="ru-RU"/>
        </w:rPr>
        <w:t xml:space="preserve"> </w:t>
      </w:r>
      <w:r w:rsidRPr="00383F94">
        <w:rPr>
          <w:rFonts w:ascii="Times New Roman" w:eastAsia="Times New Roman" w:hAnsi="Times New Roman" w:cs="Times New Roman"/>
          <w:iCs/>
          <w:sz w:val="24"/>
          <w:szCs w:val="24"/>
          <w:lang w:eastAsia="ru-RU"/>
        </w:rPr>
        <w:t>с определением мероприятий  по улучшению условий и охраны труда (организационных, технических, санитарно-профилактических и других), стоимости работ и сроков выполнения мероприятий, ответственных должностных лиц</w:t>
      </w:r>
      <w:r w:rsidRPr="00383F94">
        <w:rPr>
          <w:rFonts w:ascii="Times New Roman" w:eastAsia="Times New Roman" w:hAnsi="Times New Roman" w:cs="Times New Roman"/>
          <w:i/>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Участвовать в разработке, рассмотрении и анализе мероприятий по улучшению условий и охраны труда в рамках соглашения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Способствовать формированию и организации деятельности совместных комиссий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Обеспечивать: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выборы представителей в формируемую на паритетной основе комиссию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работу комиссий: по охране труда, по проведению специальной оценки условий труда, по проверке знаний и навыков в области охраны труда;</w:t>
      </w:r>
      <w:r w:rsidRPr="00383F94">
        <w:rPr>
          <w:rFonts w:ascii="Times New Roman" w:eastAsia="Times New Roman" w:hAnsi="Times New Roman" w:cs="Times New Roman"/>
          <w:sz w:val="24"/>
          <w:szCs w:val="24"/>
          <w:vertAlign w:val="superscript"/>
          <w:lang w:eastAsia="ru-RU"/>
        </w:rPr>
        <w:footnoteReference w:id="28"/>
      </w:r>
      <w:r w:rsidRPr="00383F94">
        <w:rPr>
          <w:rFonts w:ascii="Times New Roman" w:eastAsia="Times New Roman" w:hAnsi="Times New Roman" w:cs="Times New Roman"/>
          <w:sz w:val="24"/>
          <w:szCs w:val="24"/>
          <w:lang w:eastAsia="ru-RU"/>
        </w:rPr>
        <w:t xml:space="preserve"> по расследованию несчастных случаев на производстве; по контролю состояния зданий; по приёмке кабинетов, пищеблока, спортивных сооружений, территории к новому учебному году; по приёмке образовательной организации на готовность к новому учебному году и других комиссий;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своевременное расследование несчастных случаев;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оказание материальной помощи пострадавшим на производстве.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Осуществлять административно-общественный контроль за безопасностью жизнедеятельности в образовательных организациях, состоянием условий и охраны труда, </w:t>
      </w:r>
      <w:r w:rsidRPr="00383F94">
        <w:rPr>
          <w:rFonts w:ascii="Times New Roman" w:eastAsia="Times New Roman" w:hAnsi="Times New Roman" w:cs="Times New Roman"/>
          <w:sz w:val="24"/>
          <w:szCs w:val="24"/>
          <w:lang w:eastAsia="ru-RU"/>
        </w:rPr>
        <w:lastRenderedPageBreak/>
        <w:t>выполнением раздела по охране труда коллективного договора, соглашения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Контролировать выполнение образовательной организацией предписаний органов государственного контроля (надзора), представлений и требований технических (главных технических) инспекторов труда Профсоюза и внештатных технических инспекторов труда Профсоюза, представлений уполномоченных (доверенных) лиц по охране труда первичной профсоюзной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Организовывать проведение комплексных, тематических и целевых проверок в образовательной организации по вопросам охраны труда с последующим обсуждением на совместных заседаниях представителей работодателя и выборного органа первичной профсоюзной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6.1.7.</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Организовывать реализацию мероприятий, направленных на развитие физической культуры и спорта, в том числе проведение соревнований, спартакиад, турниров по различным видам спорта и туризма с целью привлечения работников к здоровому образу жизни.</w:t>
      </w:r>
    </w:p>
    <w:p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6.2.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Работодатель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6.2.1.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Обеспечивать создание безопасных условий труда, соответствующих требованиям охраны труда на каждом рабочем месте, </w:t>
      </w:r>
      <w:r w:rsidRPr="00383F94">
        <w:rPr>
          <w:rFonts w:ascii="Times New Roman" w:eastAsia="Times New Roman" w:hAnsi="Times New Roman" w:cs="Times New Roman"/>
          <w:bCs/>
          <w:sz w:val="24"/>
          <w:szCs w:val="24"/>
          <w:lang w:eastAsia="ru-RU"/>
        </w:rPr>
        <w:t xml:space="preserve">а также безопасность работников и обучающихся при эксплуатации зданий, сооружений, оборудования и механизмов, </w:t>
      </w:r>
      <w:r w:rsidRPr="00383F94">
        <w:rPr>
          <w:rFonts w:ascii="Times New Roman" w:eastAsia="Times New Roman" w:hAnsi="Times New Roman" w:cs="Times New Roman"/>
          <w:sz w:val="24"/>
          <w:szCs w:val="24"/>
          <w:lang w:eastAsia="ru-RU"/>
        </w:rPr>
        <w:t>режим труда и отдыха в соответствии с законодательством Российской Федерации, правилами внутреннего трудового распорядка.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Осуществлять в соответствии с законодательством Российской Федерации финансирование мероприятий по улучшению условий и охраны труда, в том числе выделять на обучение по охране труда, проведение специальной оценки условий труда, медицинских осмотров работников из всех источников финансирования в размере не менее 2 процентов от фонда оплаты труда и не менее 0,7 процента от суммы эксплуатационных расходов на содержание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Проводить в установленном законодательством Российской Федерации</w:t>
      </w:r>
      <w:r w:rsidRPr="00383F94">
        <w:rPr>
          <w:rFonts w:ascii="Times New Roman" w:eastAsia="Times New Roman" w:hAnsi="Times New Roman" w:cs="Times New Roman"/>
          <w:sz w:val="24"/>
          <w:szCs w:val="24"/>
          <w:vertAlign w:val="superscript"/>
          <w:lang w:eastAsia="ru-RU"/>
        </w:rPr>
        <w:footnoteReference w:id="29"/>
      </w:r>
      <w:r w:rsidRPr="00383F94">
        <w:rPr>
          <w:rFonts w:ascii="Times New Roman" w:eastAsia="Times New Roman" w:hAnsi="Times New Roman" w:cs="Times New Roman"/>
          <w:sz w:val="24"/>
          <w:szCs w:val="24"/>
          <w:lang w:eastAsia="ru-RU"/>
        </w:rPr>
        <w:t xml:space="preserve"> порядке специальную оценку условий труда на рабочих местах образовательных организаций.</w:t>
      </w:r>
      <w:r w:rsidRPr="00383F94">
        <w:rPr>
          <w:rFonts w:ascii="Times New Roman" w:eastAsia="Times New Roman" w:hAnsi="Times New Roman" w:cs="Times New Roman"/>
          <w:sz w:val="24"/>
          <w:szCs w:val="24"/>
          <w:vertAlign w:val="superscript"/>
          <w:lang w:eastAsia="ru-RU"/>
        </w:rPr>
        <w:footnoteReference w:id="30"/>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Обеспечивает реализацию мероприятий, направленных на улучшение условий труда работников, по результатам проведенной специальной оценки условий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Проводить обучение безопасным методам и приемам выполнения работ по охране труда и оказанию первой помощи пострадавшим на производстве, проведение инструктажей по охране труда, стажировки на рабочих местах и проверки знаний требований охраны труда; недопущение к работе лиц, не прошедших в установленном порядке указанные обучение, инструктаж и проверку знаний требований охраны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Обеспечивать проведение в установленном законодательством порядке профессиональной гигиенической подготовки и аттестации должностных лиц и работников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Обеспечивать наличие инструкций по охране труда на рабочих местах.</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гарантии и компенсации работникам, занятым на работах с вредными условиями труда в соответствии с ТК РФ, иными нормативными правовыми актами, содержащими государственные нормативные требования охраны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6.2.7.</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Обеспечивать приобретение и бесплатную выдачу прошедших в установленном порядке сертификацию или декларирование соответствия (статья 214, 221 </w:t>
      </w:r>
      <w:r w:rsidRPr="00383F94">
        <w:rPr>
          <w:rFonts w:ascii="Times New Roman" w:eastAsia="Times New Roman" w:hAnsi="Times New Roman" w:cs="Times New Roman"/>
          <w:sz w:val="24"/>
          <w:szCs w:val="24"/>
          <w:lang w:eastAsia="ru-RU"/>
        </w:rPr>
        <w:lastRenderedPageBreak/>
        <w:t>ТК</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РФ) специальной одежды и других средств индивидуальной защиты (СИЗ), смывающихся и обезвреживающих средств, молока или других равноценных пищевых продуктов в соответствии с установленными нормами работникам, занятым на работах с вредными условиями труда, или компенсировать работнику понесенные им расходы на приобретение сертифицированной спецодежды и других средства индивидуальной защиты (СИЗ) в полном объеме.</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6.2.8.</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Обеспечивать прохождение работниками обязательных предварительных при поступлении на работу и периодических медицинских осмотров, а также в соответствии с медицинскими рекомендациями </w:t>
      </w:r>
      <w:r w:rsidRPr="00383F94">
        <w:rPr>
          <w:rFonts w:ascii="Times New Roman" w:eastAsia="Times New Roman" w:hAnsi="Times New Roman" w:cs="Times New Roman"/>
          <w:sz w:val="24"/>
          <w:szCs w:val="24"/>
          <w:shd w:val="clear" w:color="auto" w:fill="FFFFFF"/>
          <w:lang w:eastAsia="ru-RU"/>
        </w:rPr>
        <w:t xml:space="preserve">внеочередных медицинских осмотров </w:t>
      </w:r>
      <w:r w:rsidRPr="00383F94">
        <w:rPr>
          <w:rFonts w:ascii="Times New Roman" w:eastAsia="Times New Roman" w:hAnsi="Times New Roman" w:cs="Times New Roman"/>
          <w:sz w:val="24"/>
          <w:szCs w:val="24"/>
          <w:lang w:eastAsia="ru-RU"/>
        </w:rPr>
        <w:t xml:space="preserve">с сохранением за ними места работы (должности) и среднего заработка. </w:t>
      </w:r>
      <w:r w:rsidRPr="00383F94">
        <w:rPr>
          <w:rFonts w:ascii="Times New Roman" w:eastAsia="Times New Roman" w:hAnsi="Times New Roman" w:cs="Times New Roman"/>
          <w:color w:val="000000"/>
          <w:sz w:val="24"/>
          <w:szCs w:val="24"/>
          <w:lang w:eastAsia="ru-RU"/>
        </w:rPr>
        <w:t>Предоставлять работникам день для прохождения диспансеризации с сохранением с сохранением за ними места работы (должности) и среднего заработка.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6.2.9. Осуществлять контроль за содержанием и техническим состоянием зданий, сооружений, санитарно-бытовых помещений, а также безопасной эксплуатацией оборудования и механизмов образовательной организации. В том числе обеспечивать на каждом рабочем месте необходимый температурный режим, освещенность и вентиляцию в соответствии с санитарно-гигиеническими нормами и требованиями охраны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6.2.10.</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 учетом специфики трудовой деятельности и в целях обеспечения условий и охраны труда инструктора по физической культуры: </w:t>
      </w:r>
    </w:p>
    <w:p w:rsidR="00383F94" w:rsidRPr="00383F94" w:rsidRDefault="00383F94" w:rsidP="00383F94">
      <w:pPr>
        <w:spacing w:after="0" w:line="240" w:lineRule="auto"/>
        <w:ind w:firstLine="709"/>
        <w:contextualSpacing/>
        <w:rPr>
          <w:rFonts w:ascii="Times New Roman" w:eastAsia="Times New Roman" w:hAnsi="Times New Roman" w:cs="Times New Roman"/>
          <w:strike/>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обеспечивать инструктора по  физической культуре информацией о группе здоровья обучающихся по итогам профилактических медицинских осмотров;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регулярно проводить испытания спортивного оборудования с составлением соответствующих актов.</w:t>
      </w:r>
    </w:p>
    <w:p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Обеспечить наличие аптечек первой помощи работникам, питьевой воды.</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Проводить расследование и учет несчастных случаев с работниками на производстве и с обучающимися в установленном законодательством порядке, а также ежегодный анализ причин производственного травматизма и профессиональной заболеваемости, несчастных случаев с обучающимися во время образовательного процесса с целью принятия мер по улучшению условий труда и снижению травматизма.</w:t>
      </w:r>
    </w:p>
    <w:p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Осуществлять контроль за соблюдением работниками требований, правил и инструкций по охране труда. Не допускать к работе лиц, не прошедших в установленном порядке обучение, инструктаж по охране труда, стажировку на рабочем месте.</w:t>
      </w:r>
    </w:p>
    <w:p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общественного контроля за состоянием охраны труда в образовательной организации. В случае выявления нарушений прав работников на здоровые и безопасные условия труда принимать меры к их устранению.</w:t>
      </w:r>
    </w:p>
    <w:p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Работодатель гарантирует наличие оборудованного помещения для отдыха работников образовательной организации и приема пищи.</w:t>
      </w:r>
    </w:p>
    <w:p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Работники обязуются: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6.5.1.</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Проходить профессиональную гигиеническую подготовку и аттестацию в установленном законодательством порядке.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6.5.3.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за счет средств работодателя.</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Правильно применять средства индивидуальной и коллективной защиты.</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Незамедлительно извещать руководителя,  учредителя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Работник имеет право отказаться от выполнения работы в случае возникновения на рабочем месте ситуации, угрожающей его жизни и здоровью,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 Выборный орган первичной профсоюзной организации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Организовывать проведение общественного контроля за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Координировать работу уполномоченных (доверенных) лиц по охране труда выборного органа первичной профсоюзной организации по осуществлению общественного контроля за состоянием охраны труда в учебных аудиториях, лабораториях, производственных и других помещениях.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Содействовать организации обучения и проверки знаний требований охраны труда уполномоченных (доверенных) лиц по охране труда выборного органа первичной профсоюзной организации, членов комитета (комиссии) по охране труда.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Обеспечивать участие представителей выборного органа первичной профсоюзной организации в комиссиях:</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по охране труда;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 проведению специальной оценки условий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 организации и проведению обязательных медицинских осмотров;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по расследованию несчастных случаев на производстве;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 по приемке учебных, научных и производственных помещений, спортивных залов, площадок и других объектов к началу учебного года.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Оказывать методическую и консультативную помощь по вопросам осуществления общественного контроля за состоянием охраны труда в структурных подразделениях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Оказывать практическую помощь работникам в реализации их прав на безопасные условия труда, гарантии и компенсации за работу во вредных условиях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6.7.7.</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Обращаться к р</w:t>
      </w:r>
      <w:r w:rsidRPr="00383F94">
        <w:rPr>
          <w:rFonts w:ascii="Times New Roman" w:eastAsia="Times New Roman" w:hAnsi="Times New Roman" w:cs="Times New Roman"/>
          <w:bCs/>
          <w:sz w:val="24"/>
          <w:szCs w:val="24"/>
          <w:lang w:eastAsia="ru-RU"/>
        </w:rPr>
        <w:t>аботодателю</w:t>
      </w:r>
      <w:r w:rsidRPr="00383F94">
        <w:rPr>
          <w:rFonts w:ascii="Times New Roman" w:eastAsia="Times New Roman" w:hAnsi="Times New Roman" w:cs="Times New Roman"/>
          <w:sz w:val="24"/>
          <w:szCs w:val="24"/>
          <w:lang w:eastAsia="ru-RU"/>
        </w:rPr>
        <w:t xml:space="preserve"> с предложением о привлечении к ответственности лиц, допустивших нарушения требований охраны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6.7.8.</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Обеспечивать участие уполномоченных лиц по охране труда выборного органа первичной профсоюзной организации в смотре-конкурсе на звание «Лучший уполномоченный по охране труда», проведении Дней охраны труда, конференций, семинаров и выставок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383F94">
        <w:rPr>
          <w:rFonts w:ascii="Times New Roman" w:eastAsia="Times New Roman" w:hAnsi="Times New Roman" w:cs="Times New Roman"/>
          <w:b/>
          <w:bCs/>
          <w:sz w:val="24"/>
          <w:szCs w:val="24"/>
          <w:lang w:eastAsia="ru-RU"/>
        </w:rPr>
        <w:t>VII. ПОДДЕРЖКА МОЛОДЫХ ПЕДАГОГОВ</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sz w:val="24"/>
          <w:szCs w:val="24"/>
          <w:lang w:eastAsia="ru-RU"/>
        </w:rPr>
      </w:pP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7.1.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bCs/>
          <w:sz w:val="24"/>
          <w:szCs w:val="24"/>
          <w:lang w:eastAsia="ru-RU"/>
        </w:rPr>
        <w:t xml:space="preserve">Стороны определяют следующие приоритетные направления в совместной деятельности </w:t>
      </w:r>
      <w:r w:rsidRPr="00383F94">
        <w:rPr>
          <w:rFonts w:ascii="Times New Roman" w:eastAsia="Times New Roman" w:hAnsi="Times New Roman" w:cs="Times New Roman"/>
          <w:sz w:val="24"/>
          <w:szCs w:val="24"/>
          <w:lang w:eastAsia="ru-RU"/>
        </w:rPr>
        <w:t xml:space="preserve">по осуществлению поддержки молодых педагогических работников (далее в разделе – молодых педагогов) и их закреплению в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создание необходимых условий труда молодым педагогам, включая обеспечение оснащённости рабочего места современным оборудованием, оргтехникой и лицензионным программным обеспечением;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организация методического сопровождения деятельности молодых педагогов, включая закрепление наставников за молодыми педагогами в первый год их работы в образовательной организации с установлением наставникам доплаты за работу с молодыми педагогами;</w:t>
      </w:r>
      <w:r w:rsidRPr="00383F94">
        <w:rPr>
          <w:rFonts w:ascii="Times New Roman" w:eastAsia="Times New Roman" w:hAnsi="Times New Roman" w:cs="Times New Roman"/>
          <w:sz w:val="24"/>
          <w:szCs w:val="24"/>
          <w:vertAlign w:val="superscript"/>
          <w:lang w:eastAsia="ru-RU"/>
        </w:rPr>
        <w:footnoteReference w:id="31"/>
      </w:r>
      <w:r w:rsidRPr="00383F94">
        <w:rPr>
          <w:rFonts w:ascii="Times New Roman" w:eastAsia="Times New Roman" w:hAnsi="Times New Roman" w:cs="Times New Roman"/>
          <w:sz w:val="24"/>
          <w:szCs w:val="24"/>
          <w:lang w:eastAsia="ru-RU"/>
        </w:rPr>
        <w:t xml:space="preserve">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привлечение молодежи к профсоюзной деятельности и членству в Профсоюзе;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trike/>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материальное и моральное поощрение молодых педагогов;</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создание условий для профессионального и карьерного роста молодых педагогов через повышение квалификации, профессиональные и творческие конкурсы;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проведение культурно-массовой, физкультурно-оздоровительной и спортивной работы;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активное обучение и молодежного профсоюзного актива;</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создание Совета молодых педагогов.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7.2.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bCs/>
          <w:sz w:val="24"/>
          <w:szCs w:val="24"/>
          <w:lang w:eastAsia="ru-RU"/>
        </w:rPr>
        <w:t xml:space="preserve">Выборный орган первичной профсоюзной организации совместно с работодателем осуществляет: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мониторинг условий и результатов методического сопровождения деятельности педагогических работников из числа молодёжи в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trike/>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моральное поощрение молодых педагогов, в том числе награждение их в торжественной обстановке наградами образовательной организации.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7.4.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bCs/>
          <w:sz w:val="24"/>
          <w:szCs w:val="24"/>
          <w:lang w:eastAsia="ru-RU"/>
        </w:rPr>
        <w:t>Выборный орган первичной профсоюзной организации</w:t>
      </w:r>
      <w:r w:rsidRPr="00383F94">
        <w:rPr>
          <w:rFonts w:ascii="Times New Roman" w:eastAsia="Times New Roman" w:hAnsi="Times New Roman" w:cs="Times New Roman"/>
          <w:sz w:val="24"/>
          <w:szCs w:val="24"/>
          <w:lang w:eastAsia="ru-RU"/>
        </w:rPr>
        <w:t xml:space="preserve"> утверждает программу работы Совета молодых педагогов, участвует в ее реализации, оказывает поддержку его деятельности, в том числе финансовую.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7.5.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bCs/>
          <w:sz w:val="24"/>
          <w:szCs w:val="24"/>
          <w:lang w:eastAsia="ru-RU"/>
        </w:rPr>
        <w:t xml:space="preserve">Работодатель обязуется: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обеспечить закрепление наставников за всеми молодыми педагогами, не имеющими опыта педагогической работы, в первый год их работы в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обеспечивать установленные в образовательной организации (коллективным договором, локальными нормативными актами) меры социальной поддержки работников, включая дополнительные меры поддержки молодых педагогов, а также меры поощрения;</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Совету молодых педагогов помещение для проведения заседаний и мероприятий.</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7.6.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Председатель Совета молодых педагогов входит в состав и участвует в работе создаваемых в образовательной организации коллегиальных и рабочих органов (комиссий), в том числе: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комиссии по тарификации;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комиссии по распределению стимулирующей части фонда оплаты труда;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комиссии по охране труда;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комиссии по социальному страхованию;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комиссии по урегулированию споров между участниками образовательных отношений.</w:t>
      </w: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sz w:val="24"/>
          <w:szCs w:val="24"/>
          <w:lang w:eastAsia="ru-RU"/>
        </w:rPr>
      </w:pPr>
      <w:r w:rsidRPr="00383F94">
        <w:rPr>
          <w:rFonts w:ascii="Times New Roman" w:eastAsia="Times New Roman" w:hAnsi="Times New Roman" w:cs="Times New Roman"/>
          <w:b/>
          <w:bCs/>
          <w:sz w:val="24"/>
          <w:szCs w:val="24"/>
          <w:lang w:val="en-US" w:eastAsia="ru-RU"/>
        </w:rPr>
        <w:lastRenderedPageBreak/>
        <w:t>VI</w:t>
      </w:r>
      <w:r w:rsidRPr="00383F94">
        <w:rPr>
          <w:rFonts w:ascii="Times New Roman" w:eastAsia="Times New Roman" w:hAnsi="Times New Roman" w:cs="Times New Roman"/>
          <w:b/>
          <w:bCs/>
          <w:sz w:val="24"/>
          <w:szCs w:val="24"/>
          <w:lang w:eastAsia="ru-RU"/>
        </w:rPr>
        <w:t xml:space="preserve">II. </w:t>
      </w:r>
      <w:r w:rsidRPr="00383F94">
        <w:rPr>
          <w:rFonts w:ascii="Times New Roman" w:eastAsia="Times New Roman" w:hAnsi="Times New Roman" w:cs="Times New Roman"/>
          <w:b/>
          <w:sz w:val="24"/>
          <w:szCs w:val="24"/>
          <w:lang w:eastAsia="ru-RU"/>
        </w:rPr>
        <w:t>ДОПОЛНИТЕЛЬНОЕ ПРОФЕССИОНАЛЬНОЕ</w:t>
      </w: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sz w:val="24"/>
          <w:szCs w:val="24"/>
          <w:lang w:eastAsia="ru-RU"/>
        </w:rPr>
      </w:pPr>
      <w:r w:rsidRPr="00383F94">
        <w:rPr>
          <w:rFonts w:ascii="Times New Roman" w:eastAsia="Times New Roman" w:hAnsi="Times New Roman" w:cs="Times New Roman"/>
          <w:b/>
          <w:sz w:val="24"/>
          <w:szCs w:val="24"/>
          <w:lang w:eastAsia="ru-RU"/>
        </w:rPr>
        <w:t>ОБРАЗОВАНИЕ РАБОТНИКОВ</w:t>
      </w:r>
    </w:p>
    <w:p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 Стороны договорились о том, что:</w:t>
      </w:r>
    </w:p>
    <w:p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8.1.1. Работодатель с участием и по согласованию с выборным органом первичной профсоюзной организации на каждый календарный год с учётом плана развития образовательной организации и результатов аттестации педагогических работников, определяет формы дополнительного профессионального образования (повышения квалификации и/или профессиональной переподготовки) педагогических работников, перечень необходимых профессий и специальностей</w:t>
      </w:r>
    </w:p>
    <w:p w:rsidR="00383F94" w:rsidRPr="00383F94" w:rsidRDefault="00383F94" w:rsidP="00383F94">
      <w:pPr>
        <w:spacing w:after="0" w:line="240" w:lineRule="auto"/>
        <w:ind w:firstLine="709"/>
        <w:contextualSpacing/>
        <w:rPr>
          <w:rFonts w:ascii="Times New Roman" w:eastAsia="Calibri" w:hAnsi="Times New Roman" w:cs="Times New Roman"/>
          <w:sz w:val="24"/>
          <w:szCs w:val="24"/>
        </w:rPr>
      </w:pPr>
      <w:r w:rsidRPr="00383F94">
        <w:rPr>
          <w:rFonts w:ascii="Times New Roman" w:eastAsia="Calibri" w:hAnsi="Times New Roman" w:cs="Times New Roman"/>
          <w:sz w:val="24"/>
          <w:szCs w:val="24"/>
        </w:rPr>
        <w:t>Право работников, в том числе педагогических работников, работников из числа учебно-вспомогательного персонала, административно-хозяйственного и обслуживающего персонала, на профессиональное обучение и дополнительное профессиональное образование реализуется путем заключения договора между работником и работодателем.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8.1.2. 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 за счет средств работодателя.</w:t>
      </w:r>
      <w:r w:rsidRPr="00383F94">
        <w:rPr>
          <w:rFonts w:ascii="Times New Roman" w:eastAsia="Times New Roman" w:hAnsi="Times New Roman" w:cs="Times New Roman"/>
          <w:sz w:val="24"/>
          <w:szCs w:val="24"/>
          <w:vertAlign w:val="superscript"/>
          <w:lang w:eastAsia="ru-RU"/>
        </w:rPr>
        <w:footnoteReference w:id="32"/>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8.1.3. Работодатель не </w:t>
      </w:r>
      <w:r w:rsidRPr="00383F94">
        <w:rPr>
          <w:rFonts w:ascii="Times New Roman" w:eastAsia="Times New Roman" w:hAnsi="Times New Roman" w:cs="Times New Roman"/>
          <w:color w:val="000000"/>
          <w:sz w:val="24"/>
          <w:szCs w:val="24"/>
          <w:lang w:eastAsia="ru-RU"/>
        </w:rPr>
        <w:t xml:space="preserve">вправе обязывать работников осуществлять </w:t>
      </w:r>
      <w:r w:rsidRPr="00383F94">
        <w:rPr>
          <w:rFonts w:ascii="Times New Roman" w:eastAsia="Times New Roman" w:hAnsi="Times New Roman" w:cs="Times New Roman"/>
          <w:sz w:val="24"/>
          <w:szCs w:val="24"/>
          <w:lang w:eastAsia="ru-RU"/>
        </w:rPr>
        <w:t>дополнительное профессиональное образование за счет их собственных средств</w:t>
      </w:r>
      <w:r w:rsidRPr="00383F94">
        <w:rPr>
          <w:rFonts w:ascii="Times New Roman" w:eastAsia="Times New Roman" w:hAnsi="Times New Roman" w:cs="Times New Roman"/>
          <w:color w:val="000000"/>
          <w:sz w:val="24"/>
          <w:szCs w:val="24"/>
          <w:lang w:eastAsia="ru-RU"/>
        </w:rPr>
        <w:t>, в том числе такие условия не могут быть включены в трудовые договоры</w:t>
      </w:r>
      <w:r w:rsidRPr="00383F94">
        <w:rPr>
          <w:rFonts w:ascii="Times New Roman" w:eastAsia="Times New Roman" w:hAnsi="Times New Roman" w:cs="Times New Roman"/>
          <w:sz w:val="24"/>
          <w:szCs w:val="24"/>
          <w:lang w:eastAsia="ru-RU"/>
        </w:rPr>
        <w:t>.</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8.1.4. Работодатель содействует качественному дополнительному профессиональному образованию работников путем заключения договоров на обучение с организациями, реализующими дополнительные профессиональные программы, имеющими лицензии на образовательную деятельность и опыт реализации дополнительных профессиональных программ.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 xml:space="preserve">Содержание, объем и сроки дополнительного профессионального образования, рекомендуемого работнику, должны обеспечивать </w:t>
      </w:r>
      <w:r w:rsidRPr="00383F94">
        <w:rPr>
          <w:rFonts w:ascii="Times New Roman" w:eastAsia="Calibri" w:hAnsi="Times New Roman" w:cs="Times New Roman"/>
          <w:color w:val="000000"/>
          <w:sz w:val="24"/>
          <w:szCs w:val="24"/>
        </w:rPr>
        <w:t xml:space="preserve">реализацию требований федеральных государственных образовательных стандартов к уровню квалификации педагогических работников, к непрерывности их профессионального развития в части </w:t>
      </w:r>
      <w:r w:rsidRPr="00383F94">
        <w:rPr>
          <w:rFonts w:ascii="Times New Roman" w:eastAsia="Times New Roman" w:hAnsi="Times New Roman" w:cs="Times New Roman"/>
          <w:color w:val="000000"/>
          <w:sz w:val="24"/>
          <w:szCs w:val="24"/>
          <w:lang w:eastAsia="ru-RU"/>
        </w:rPr>
        <w:t>целенаправленного совершенствования (получения новой) компетенции (квалификации) работника.</w:t>
      </w:r>
      <w:r w:rsidRPr="00383F94">
        <w:rPr>
          <w:rFonts w:ascii="Times New Roman" w:eastAsia="Times New Roman" w:hAnsi="Times New Roman" w:cs="Times New Roman"/>
          <w:color w:val="000000"/>
          <w:sz w:val="24"/>
          <w:szCs w:val="24"/>
          <w:vertAlign w:val="superscript"/>
          <w:lang w:eastAsia="ru-RU"/>
        </w:rPr>
        <w:footnoteReference w:id="33"/>
      </w:r>
      <w:r w:rsidRPr="00383F94">
        <w:rPr>
          <w:rFonts w:ascii="Times New Roman" w:eastAsia="Times New Roman" w:hAnsi="Times New Roman" w:cs="Times New Roman"/>
          <w:color w:val="000000"/>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8.1.5. Работник вправе отказаться от получения дополнительного профессионального образования, если работодатель не обеспечивает предоставление ему гарантий и компенсаций, предусмотренных законодательством и трудовым договором.</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8.1.6. При направлении работника на дополнительное профессиональное образование </w:t>
      </w:r>
      <w:r w:rsidRPr="00383F94">
        <w:rPr>
          <w:rFonts w:ascii="Times New Roman" w:eastAsia="Calibri" w:hAnsi="Times New Roman" w:cs="Times New Roman"/>
          <w:color w:val="000000"/>
          <w:sz w:val="24"/>
          <w:szCs w:val="24"/>
        </w:rPr>
        <w:t xml:space="preserve">с отрывом от работы </w:t>
      </w:r>
      <w:r w:rsidRPr="00383F94">
        <w:rPr>
          <w:rFonts w:ascii="Times New Roman" w:eastAsia="Times New Roman" w:hAnsi="Times New Roman" w:cs="Times New Roman"/>
          <w:sz w:val="24"/>
          <w:szCs w:val="24"/>
          <w:lang w:eastAsia="ru-RU"/>
        </w:rPr>
        <w:t xml:space="preserve">работодатель сохраняет за ним место работы (должность), среднюю заработную плату по основному месту работы и, если работник направляется в другую местность, оплачивает ему </w:t>
      </w:r>
      <w:r w:rsidRPr="00383F94">
        <w:rPr>
          <w:rFonts w:ascii="Times New Roman" w:eastAsia="Times New Roman" w:hAnsi="Times New Roman" w:cs="Times New Roman"/>
          <w:color w:val="000000"/>
          <w:sz w:val="24"/>
          <w:szCs w:val="24"/>
          <w:lang w:eastAsia="ru-RU"/>
        </w:rPr>
        <w:t>расходы по проезду, расходы по найму жилого помещения, дополнительные расходы, связанные с проживанием вне места постоянного жительства (суточные), иные расходы, произведенные работником с разрешения или с ведома работодателя</w:t>
      </w:r>
      <w:r w:rsidRPr="00383F94">
        <w:rPr>
          <w:rFonts w:ascii="Times New Roman" w:eastAsia="Times New Roman" w:hAnsi="Times New Roman" w:cs="Times New Roman"/>
          <w:sz w:val="24"/>
          <w:szCs w:val="24"/>
          <w:lang w:eastAsia="ru-RU"/>
        </w:rPr>
        <w:t>, в порядке и размерах, предусмотренных для лиц, направляемых в служебные командировки в соответствии с Положением о служебных командировках работников, принимаемым работодателем с учетом мнения выборного органа первичной профсоюзной организации (статья 187 ТК РФ).</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8.1.7. Гарантии и компенсации работникам, совмещающим работу с получением образования (высшего образования по программам бакалавриата, специалитета, магистратуры, подготовки научно-педагогических кадров, по программам среднего </w:t>
      </w:r>
      <w:r w:rsidRPr="00383F94">
        <w:rPr>
          <w:rFonts w:ascii="Times New Roman" w:eastAsia="Times New Roman" w:hAnsi="Times New Roman" w:cs="Times New Roman"/>
          <w:sz w:val="24"/>
          <w:szCs w:val="24"/>
          <w:lang w:eastAsia="ru-RU"/>
        </w:rPr>
        <w:lastRenderedPageBreak/>
        <w:t>профессионального образования и другим программам), предоставляются работодателем в порядке, предусмотренном статьями 173-177 ТК РФ.</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8.1.8. Работодатель содействует работнику, желающему пройти профессиональное обучение или получить дополнительное профессиональное образование с целью приобретения другой профессии (специальности) для нужд образовательной организации.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8.1.9. Гарантии и компенсации, предусмотренные статьями </w:t>
      </w:r>
      <w:r w:rsidRPr="00383F94">
        <w:rPr>
          <w:rFonts w:ascii="Times New Roman" w:eastAsia="Times New Roman" w:hAnsi="Times New Roman" w:cs="Times New Roman"/>
          <w:sz w:val="24"/>
          <w:szCs w:val="24"/>
          <w:lang w:eastAsia="ru-RU"/>
        </w:rPr>
        <w:br/>
        <w:t>173-176 ТК РФ, предоставляются также работникам, получающим второе профессиональное образование соответствующего уровня, если обучение осуществляется по направлению работодателя для нужд образовательной организации.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Финансовое обеспечение данных гарантий осуществляется работодателем за счет бюджетных и/или внебюджетных средств организации.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8.1.10. В случаях получения работником, уже имеющим профессиональное образование соответствующего уровня, по собственной инициативе второго профессионального образования, соответствующего профилю деятельности образовательной организации,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отпуск для прохождения аттестации и подготовки выпускной квалификационной работы на условиях, определённых в трудовом договоре.</w:t>
      </w:r>
      <w:r w:rsidRPr="00383F94">
        <w:rPr>
          <w:rFonts w:ascii="Times New Roman" w:eastAsia="Times New Roman" w:hAnsi="Times New Roman" w:cs="Times New Roman"/>
          <w:sz w:val="24"/>
          <w:szCs w:val="24"/>
          <w:vertAlign w:val="superscript"/>
          <w:lang w:eastAsia="ru-RU"/>
        </w:rPr>
        <w:footnoteReference w:id="34"/>
      </w: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bCs/>
          <w:color w:val="000000"/>
          <w:sz w:val="24"/>
          <w:szCs w:val="24"/>
          <w:lang w:eastAsia="ru-RU"/>
        </w:rPr>
      </w:pPr>
      <w:r w:rsidRPr="00383F94">
        <w:rPr>
          <w:rFonts w:ascii="Times New Roman" w:eastAsia="Times New Roman" w:hAnsi="Times New Roman" w:cs="Times New Roman"/>
          <w:b/>
          <w:bCs/>
          <w:color w:val="000000"/>
          <w:sz w:val="24"/>
          <w:szCs w:val="24"/>
          <w:lang w:eastAsia="ru-RU"/>
        </w:rPr>
        <w:t>IХ. ГАРАНТИИ ПРОФСОЮЗНОЙ ДЕЯТЕЛЬНОСТИ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color w:val="000000"/>
          <w:sz w:val="24"/>
          <w:szCs w:val="24"/>
          <w:lang w:eastAsia="ru-RU"/>
        </w:rPr>
      </w:pPr>
    </w:p>
    <w:p w:rsidR="00383F94" w:rsidRPr="00383F94" w:rsidRDefault="00383F94" w:rsidP="00383F94">
      <w:pPr>
        <w:autoSpaceDE w:val="0"/>
        <w:autoSpaceDN w:val="0"/>
        <w:adjustRightInd w:val="0"/>
        <w:spacing w:after="0" w:line="240" w:lineRule="auto"/>
        <w:ind w:firstLine="709"/>
        <w:contextualSpacing/>
        <w:rPr>
          <w:rFonts w:ascii="Times New Roman" w:eastAsia="Calibri" w:hAnsi="Times New Roman" w:cs="Times New Roman"/>
          <w:bCs/>
          <w:color w:val="000000"/>
          <w:sz w:val="24"/>
          <w:szCs w:val="24"/>
          <w:lang w:eastAsia="ru-RU"/>
        </w:rPr>
      </w:pPr>
      <w:r w:rsidRPr="00383F94">
        <w:rPr>
          <w:rFonts w:ascii="Times New Roman" w:eastAsia="Calibri" w:hAnsi="Times New Roman" w:cs="Times New Roman"/>
          <w:color w:val="000000"/>
          <w:sz w:val="24"/>
          <w:szCs w:val="24"/>
          <w:lang w:eastAsia="ru-RU"/>
        </w:rPr>
        <w:t>9.1.</w:t>
      </w:r>
      <w:r w:rsidRPr="00383F94">
        <w:rPr>
          <w:rFonts w:ascii="Times New Roman" w:eastAsia="Calibri" w:hAnsi="Times New Roman" w:cs="Times New Roman"/>
          <w:b/>
          <w:bCs/>
          <w:color w:val="000000"/>
          <w:sz w:val="24"/>
          <w:szCs w:val="24"/>
          <w:lang w:eastAsia="ru-RU"/>
        </w:rPr>
        <w:t> </w:t>
      </w:r>
      <w:r w:rsidRPr="00383F94">
        <w:rPr>
          <w:rFonts w:ascii="Times New Roman" w:eastAsia="Calibri" w:hAnsi="Times New Roman" w:cs="Times New Roman"/>
          <w:color w:val="000000"/>
          <w:sz w:val="24"/>
          <w:szCs w:val="24"/>
          <w:lang w:eastAsia="ru-RU"/>
        </w:rPr>
        <w:t>Работодатель:</w:t>
      </w:r>
      <w:r w:rsidRPr="00383F94">
        <w:rPr>
          <w:rFonts w:ascii="Times New Roman" w:eastAsia="Calibri" w:hAnsi="Times New Roman" w:cs="Times New Roman"/>
          <w:b/>
          <w:bCs/>
          <w:color w:val="000000"/>
          <w:sz w:val="24"/>
          <w:szCs w:val="24"/>
          <w:lang w:eastAsia="ru-RU"/>
        </w:rPr>
        <w:t xml:space="preserve">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Calibri" w:hAnsi="Times New Roman" w:cs="Times New Roman"/>
          <w:color w:val="000000"/>
          <w:sz w:val="24"/>
          <w:szCs w:val="24"/>
          <w:lang w:eastAsia="ru-RU"/>
        </w:rPr>
        <w:t>9.1.1.П</w:t>
      </w:r>
      <w:r w:rsidRPr="00383F94">
        <w:rPr>
          <w:rFonts w:ascii="Times New Roman" w:eastAsia="Times New Roman" w:hAnsi="Times New Roman" w:cs="Times New Roman"/>
          <w:sz w:val="24"/>
          <w:szCs w:val="24"/>
          <w:lang w:eastAsia="ru-RU"/>
        </w:rPr>
        <w:t>редоставляет выборному органу первичной профсоюзной организации независимо от численности работников, бесплатно помещение, отвечающее санитарно-гигиеническим требованиям, обеспеченное отоплением и освещением, оборудованием, необходимым для работы выборного органа первичной профсоюзной организации, и помещение для проведения заседаний, собраний, хранения документов; обеспечивает хозяйственное содержание, охрану и уборку выделяемых помещений, безвозмездно предоставляет для выполнения общественно значимой работы транспортное средство, средства связи(телефон, факс, интернет), компьютерную технику и др., а также предоставляет возможность размещения информации в доступном для всех работников месте в здании образовательной организации.</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pacing w:val="-6"/>
          <w:sz w:val="24"/>
          <w:szCs w:val="24"/>
          <w:lang w:eastAsia="ru-RU"/>
        </w:rPr>
      </w:pPr>
      <w:r w:rsidRPr="00383F94">
        <w:rPr>
          <w:rFonts w:ascii="Times New Roman" w:eastAsia="Times New Roman" w:hAnsi="Times New Roman" w:cs="Times New Roman"/>
          <w:color w:val="000000"/>
          <w:sz w:val="24"/>
          <w:szCs w:val="24"/>
          <w:lang w:eastAsia="ru-RU"/>
        </w:rPr>
        <w:t>9.1.2.  </w:t>
      </w:r>
      <w:r w:rsidRPr="00383F94">
        <w:rPr>
          <w:rFonts w:ascii="Times New Roman" w:eastAsia="Times New Roman" w:hAnsi="Times New Roman" w:cs="Times New Roman"/>
          <w:color w:val="000000"/>
          <w:spacing w:val="-6"/>
          <w:sz w:val="24"/>
          <w:szCs w:val="24"/>
          <w:lang w:eastAsia="ru-RU"/>
        </w:rPr>
        <w:t>Предоставляет первичной профсоюзной организации в бесплатное пользование здания, помещения, базы отдыха, спортивные и оздоровительные сооружения для организации отдыха, культурно-просветительской и физкультурно-оздоровительной работы с обеспечением оплаты их хозяйственного содержания, ремонта, отопления, освещения, уборки и охраны (статья 377 ТК РФ).</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000000"/>
          <w:sz w:val="24"/>
          <w:szCs w:val="24"/>
          <w:lang w:eastAsia="ru-RU"/>
        </w:rPr>
        <w:t>9.1.3. Н</w:t>
      </w:r>
      <w:r w:rsidRPr="00383F94">
        <w:rPr>
          <w:rFonts w:ascii="Times New Roman" w:eastAsia="Times New Roman" w:hAnsi="Times New Roman" w:cs="Times New Roman"/>
          <w:sz w:val="24"/>
          <w:szCs w:val="24"/>
          <w:lang w:eastAsia="ru-RU"/>
        </w:rPr>
        <w:t>е препятствует представителям Профсоюза, правовым и техническим инспекторам труда Профсоюза, в том числе внештатным осуществлять контроль за соблюдением трудового законодательства, и иных нормативных правовых актов, содержащих нормы трудового права, предусмотренный статьёй 370 ТК РФ, а также посещать рабочие места, на которых работают члены Профсоюза, для реализации уставных задач Профсоюза и прав, предусмотренных статьёй 11 Федерального закона от 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января 1996 г. № 10-ФЗ «О профессиональных союзах, их правах и гарантиях деятельности».</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pacing w:val="-6"/>
          <w:sz w:val="24"/>
          <w:szCs w:val="24"/>
          <w:lang w:eastAsia="ru-RU"/>
        </w:rPr>
      </w:pPr>
      <w:r w:rsidRPr="00383F94">
        <w:rPr>
          <w:rFonts w:ascii="Times New Roman" w:eastAsia="Times New Roman" w:hAnsi="Times New Roman" w:cs="Times New Roman"/>
          <w:color w:val="000000"/>
          <w:spacing w:val="-6"/>
          <w:sz w:val="24"/>
          <w:szCs w:val="24"/>
          <w:lang w:eastAsia="ru-RU"/>
        </w:rPr>
        <w:t>9.1.4. Не допускает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pacing w:val="-6"/>
          <w:sz w:val="24"/>
          <w:szCs w:val="24"/>
          <w:lang w:eastAsia="ru-RU"/>
        </w:rPr>
      </w:pPr>
      <w:r w:rsidRPr="00383F94">
        <w:rPr>
          <w:rFonts w:ascii="Times New Roman" w:eastAsia="Times New Roman" w:hAnsi="Times New Roman" w:cs="Times New Roman"/>
          <w:color w:val="000000"/>
          <w:spacing w:val="-6"/>
          <w:sz w:val="24"/>
          <w:szCs w:val="24"/>
          <w:lang w:eastAsia="ru-RU"/>
        </w:rPr>
        <w:lastRenderedPageBreak/>
        <w:t>9.1.5. Привлекает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9.1.6. Предоставляет выборному органу первичной профсоюзной организации по его запросу информацию о численности, составе работников, условиях финансирования отрасли и оплаты труда, объёме задолженности по выплате заработной платы, размере средней заработной платы работников, показателях по условиям и охране труда, планированию и проведению мероприятий по массовому сокращению численности (штата) работников (увольнение 10 и более процентов работников в течение 90 календарных дней), </w:t>
      </w:r>
      <w:r w:rsidRPr="00383F94">
        <w:rPr>
          <w:rFonts w:ascii="Times New Roman" w:eastAsia="Times New Roman" w:hAnsi="Times New Roman" w:cs="Times New Roman"/>
          <w:sz w:val="24"/>
          <w:szCs w:val="24"/>
          <w:lang w:eastAsia="ru-RU"/>
        </w:rPr>
        <w:t xml:space="preserve">квалификации, </w:t>
      </w:r>
      <w:r w:rsidRPr="00383F94">
        <w:rPr>
          <w:rFonts w:ascii="Times New Roman" w:eastAsia="Times New Roman" w:hAnsi="Times New Roman" w:cs="Times New Roman"/>
          <w:color w:val="000000"/>
          <w:sz w:val="24"/>
          <w:szCs w:val="24"/>
          <w:lang w:eastAsia="ru-RU"/>
        </w:rPr>
        <w:t>дополнительном профессиональном образовании, результатах аттестации и наградах работников и другую</w:t>
      </w:r>
      <w:r w:rsidRPr="00383F94">
        <w:rPr>
          <w:rFonts w:ascii="Times New Roman" w:eastAsia="Times New Roman" w:hAnsi="Times New Roman" w:cs="Times New Roman"/>
          <w:b/>
          <w:bCs/>
          <w:color w:val="000000"/>
          <w:sz w:val="24"/>
          <w:szCs w:val="24"/>
          <w:lang w:eastAsia="ru-RU"/>
        </w:rPr>
        <w:t xml:space="preserve"> </w:t>
      </w:r>
      <w:r w:rsidRPr="00383F94">
        <w:rPr>
          <w:rFonts w:ascii="Times New Roman" w:eastAsia="Times New Roman" w:hAnsi="Times New Roman" w:cs="Times New Roman"/>
          <w:color w:val="000000"/>
          <w:sz w:val="24"/>
          <w:szCs w:val="24"/>
          <w:lang w:eastAsia="ru-RU"/>
        </w:rPr>
        <w:t>необходимую</w:t>
      </w:r>
      <w:r w:rsidRPr="00383F94">
        <w:rPr>
          <w:rFonts w:ascii="Times New Roman" w:eastAsia="Times New Roman" w:hAnsi="Times New Roman" w:cs="Times New Roman"/>
          <w:b/>
          <w:bCs/>
          <w:color w:val="000000"/>
          <w:sz w:val="24"/>
          <w:szCs w:val="24"/>
          <w:lang w:eastAsia="ru-RU"/>
        </w:rPr>
        <w:t xml:space="preserve"> </w:t>
      </w:r>
      <w:r w:rsidRPr="00383F94">
        <w:rPr>
          <w:rFonts w:ascii="Times New Roman" w:eastAsia="Times New Roman" w:hAnsi="Times New Roman" w:cs="Times New Roman"/>
          <w:color w:val="000000"/>
          <w:sz w:val="24"/>
          <w:szCs w:val="24"/>
          <w:lang w:eastAsia="ru-RU"/>
        </w:rPr>
        <w:t>информацию.</w:t>
      </w:r>
    </w:p>
    <w:p w:rsidR="00383F94" w:rsidRPr="00383F94" w:rsidRDefault="00383F94" w:rsidP="00383F94">
      <w:pPr>
        <w:autoSpaceDE w:val="0"/>
        <w:autoSpaceDN w:val="0"/>
        <w:adjustRightInd w:val="0"/>
        <w:spacing w:after="0" w:line="240" w:lineRule="auto"/>
        <w:ind w:firstLine="709"/>
        <w:contextualSpacing/>
        <w:rPr>
          <w:rFonts w:ascii="Times New Roman" w:eastAsia="Calibri" w:hAnsi="Times New Roman" w:cs="Times New Roman"/>
          <w:color w:val="000000"/>
          <w:sz w:val="24"/>
          <w:szCs w:val="24"/>
          <w:lang w:eastAsia="ru-RU"/>
        </w:rPr>
      </w:pPr>
      <w:r w:rsidRPr="00383F94">
        <w:rPr>
          <w:rFonts w:ascii="Times New Roman" w:eastAsia="Calibri" w:hAnsi="Times New Roman" w:cs="Times New Roman"/>
          <w:color w:val="000000"/>
          <w:sz w:val="24"/>
          <w:szCs w:val="24"/>
          <w:lang w:eastAsia="ru-RU"/>
        </w:rPr>
        <w:t>9.1.7. Обеспечивает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образовательной организации в целом.</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9.2. Стороны признают следующие гарантии работников, входящих в состав выборного органа первичной профсоюзной организации и не освобожденных от основной работы:</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shd w:val="clear" w:color="auto" w:fill="FFFFFF"/>
          <w:lang w:eastAsia="ru-RU"/>
        </w:rPr>
      </w:pPr>
      <w:r w:rsidRPr="00383F94">
        <w:rPr>
          <w:rFonts w:ascii="Times New Roman" w:eastAsia="Times New Roman" w:hAnsi="Times New Roman" w:cs="Times New Roman"/>
          <w:color w:val="000000"/>
          <w:sz w:val="24"/>
          <w:szCs w:val="24"/>
          <w:lang w:eastAsia="ru-RU"/>
        </w:rPr>
        <w:t>9.2.1. </w:t>
      </w:r>
      <w:r w:rsidRPr="00383F94">
        <w:rPr>
          <w:rFonts w:ascii="Times New Roman" w:eastAsia="Calibri" w:hAnsi="Times New Roman" w:cs="Times New Roman"/>
          <w:color w:val="000000"/>
          <w:sz w:val="24"/>
          <w:szCs w:val="24"/>
        </w:rPr>
        <w:t xml:space="preserve">Члены </w:t>
      </w:r>
      <w:r w:rsidRPr="00383F94">
        <w:rPr>
          <w:rFonts w:ascii="Times New Roman" w:eastAsia="Times New Roman" w:hAnsi="Times New Roman" w:cs="Times New Roman"/>
          <w:color w:val="000000"/>
          <w:sz w:val="24"/>
          <w:szCs w:val="24"/>
          <w:lang w:eastAsia="ru-RU"/>
        </w:rPr>
        <w:t>выборного органа первичной профсоюзной организации</w:t>
      </w:r>
      <w:r w:rsidRPr="00383F94">
        <w:rPr>
          <w:rFonts w:ascii="Times New Roman" w:eastAsia="Calibri" w:hAnsi="Times New Roman" w:cs="Times New Roman"/>
          <w:color w:val="000000"/>
          <w:sz w:val="24"/>
          <w:szCs w:val="24"/>
        </w:rPr>
        <w:t>, в том числе, выполняющие работу на общественных началах в территориальной организации Профсоюза, освобождаются от основной работы с сохранением среднего заработка для участия в работе съездов, конференций, пленумов, президиумов, собраний, кратковременной профсоюзной учебы, а также для ведения коллективных переговоров</w:t>
      </w:r>
      <w:r w:rsidRPr="00383F94">
        <w:rPr>
          <w:rFonts w:ascii="Times New Roman" w:eastAsia="Times New Roman" w:hAnsi="Times New Roman" w:cs="Times New Roman"/>
          <w:color w:val="000000"/>
          <w:sz w:val="24"/>
          <w:szCs w:val="24"/>
          <w:shd w:val="clear" w:color="auto" w:fill="FFFFFF"/>
          <w:lang w:eastAsia="ru-RU"/>
        </w:rPr>
        <w:t>, подготовки проекта коллективного договора и заключения коллективного договора.</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9.2.2. Председатель выборной профсоюзной организации, его заместитель и члены выборного профсоюзного органа, не освобожденные от основной работы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 xml:space="preserve">9.2.3. </w:t>
      </w:r>
      <w:r w:rsidRPr="00383F94">
        <w:rPr>
          <w:rFonts w:ascii="Times New Roman" w:eastAsia="Times New Roman" w:hAnsi="Times New Roman" w:cs="Times New Roman"/>
          <w:color w:val="000000"/>
          <w:sz w:val="24"/>
          <w:szCs w:val="24"/>
          <w:lang w:eastAsia="ru-RU"/>
        </w:rPr>
        <w:t xml:space="preserve">Члены выборного органа первичной профсоюзной организации включаются в состав аттестационной комиссии </w:t>
      </w:r>
      <w:r w:rsidRPr="00383F94">
        <w:rPr>
          <w:rFonts w:ascii="Times New Roman" w:eastAsia="Times New Roman" w:hAnsi="Times New Roman" w:cs="Times New Roman"/>
          <w:iCs/>
          <w:sz w:val="24"/>
          <w:szCs w:val="24"/>
          <w:lang w:eastAsia="ru-RU"/>
        </w:rPr>
        <w:t xml:space="preserve">образовательной организации </w:t>
      </w:r>
      <w:r w:rsidRPr="00383F94">
        <w:rPr>
          <w:rFonts w:ascii="Times New Roman" w:eastAsia="Times New Roman" w:hAnsi="Times New Roman" w:cs="Times New Roman"/>
          <w:color w:val="000000"/>
          <w:sz w:val="24"/>
          <w:szCs w:val="24"/>
          <w:lang w:eastAsia="ru-RU"/>
        </w:rPr>
        <w:t xml:space="preserve">комиссий </w:t>
      </w:r>
      <w:r w:rsidRPr="00383F94">
        <w:rPr>
          <w:rFonts w:ascii="Times New Roman" w:eastAsia="Times New Roman" w:hAnsi="Times New Roman" w:cs="Times New Roman"/>
          <w:iCs/>
          <w:sz w:val="24"/>
          <w:szCs w:val="24"/>
          <w:lang w:eastAsia="ru-RU"/>
        </w:rPr>
        <w:t xml:space="preserve">образовательной организации </w:t>
      </w:r>
      <w:r w:rsidRPr="00383F94">
        <w:rPr>
          <w:rFonts w:ascii="Times New Roman" w:eastAsia="Times New Roman" w:hAnsi="Times New Roman" w:cs="Times New Roman"/>
          <w:color w:val="000000"/>
          <w:sz w:val="24"/>
          <w:szCs w:val="24"/>
          <w:lang w:eastAsia="ru-RU"/>
        </w:rPr>
        <w:t>по определению учебной нагрузки педагогических работников, распределению выплат стимулирующего характера, специальной оценке рабочих мест, охране труда, социальному страхованию, по урегулированию споров между участниками образовательных отношений и других комиссиях, к компетенции которых относится решение вопросов, затрагивающих социально-трудовые и иные профессиональные интересы работников.</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9.2.4. Работа в качестве председателя первичной профсоюзной организации и в составе ее выборного органа признаётся значимой для деятельности образовательной организации и учитывается при награждении и поощрении работников. </w:t>
      </w:r>
    </w:p>
    <w:p w:rsidR="00383F94" w:rsidRPr="00383F94" w:rsidRDefault="00383F94" w:rsidP="00383F94">
      <w:pPr>
        <w:autoSpaceDE w:val="0"/>
        <w:autoSpaceDN w:val="0"/>
        <w:adjustRightInd w:val="0"/>
        <w:spacing w:after="0" w:line="240" w:lineRule="auto"/>
        <w:ind w:firstLine="709"/>
        <w:contextualSpacing/>
        <w:rPr>
          <w:rFonts w:ascii="Times New Roman" w:eastAsia="Calibri" w:hAnsi="Times New Roman" w:cs="Times New Roman"/>
          <w:color w:val="000000"/>
          <w:sz w:val="24"/>
          <w:szCs w:val="24"/>
          <w:lang w:eastAsia="ru-RU"/>
        </w:rPr>
      </w:pPr>
      <w:r w:rsidRPr="00383F94">
        <w:rPr>
          <w:rFonts w:ascii="Times New Roman" w:eastAsia="Calibri" w:hAnsi="Times New Roman" w:cs="Times New Roman"/>
          <w:sz w:val="24"/>
          <w:szCs w:val="24"/>
          <w:lang w:eastAsia="ru-RU"/>
        </w:rPr>
        <w:t>9.3.</w:t>
      </w:r>
      <w:r w:rsidRPr="00383F94">
        <w:rPr>
          <w:rFonts w:ascii="Times New Roman" w:eastAsia="Calibri" w:hAnsi="Times New Roman" w:cs="Times New Roman"/>
          <w:color w:val="000000"/>
          <w:sz w:val="24"/>
          <w:szCs w:val="24"/>
          <w:lang w:eastAsia="ru-RU"/>
        </w:rPr>
        <w:t> Стороны совместно:</w:t>
      </w:r>
    </w:p>
    <w:p w:rsidR="00383F94" w:rsidRPr="00383F94" w:rsidRDefault="00383F94" w:rsidP="00383F94">
      <w:pPr>
        <w:autoSpaceDE w:val="0"/>
        <w:autoSpaceDN w:val="0"/>
        <w:adjustRightInd w:val="0"/>
        <w:spacing w:after="0" w:line="240" w:lineRule="auto"/>
        <w:ind w:firstLine="709"/>
        <w:contextualSpacing/>
        <w:rPr>
          <w:rFonts w:ascii="Times New Roman" w:eastAsia="Calibri" w:hAnsi="Times New Roman" w:cs="Times New Roman"/>
          <w:iCs/>
          <w:sz w:val="24"/>
          <w:szCs w:val="24"/>
          <w:lang w:eastAsia="ru-RU"/>
        </w:rPr>
      </w:pPr>
      <w:r w:rsidRPr="00383F94">
        <w:rPr>
          <w:rFonts w:ascii="Times New Roman" w:eastAsia="Calibri" w:hAnsi="Times New Roman" w:cs="Times New Roman"/>
          <w:iCs/>
          <w:sz w:val="24"/>
          <w:szCs w:val="24"/>
          <w:lang w:eastAsia="ru-RU"/>
        </w:rPr>
        <w:t xml:space="preserve">- представляют работников к награждению отраслевыми и иными наградами, ходатайствуют о представлении к наградам, </w:t>
      </w:r>
      <w:r w:rsidRPr="00383F94">
        <w:rPr>
          <w:rFonts w:ascii="Times New Roman" w:eastAsia="Calibri" w:hAnsi="Times New Roman" w:cs="Times New Roman"/>
          <w:sz w:val="24"/>
          <w:szCs w:val="24"/>
          <w:lang w:eastAsia="ru-RU"/>
        </w:rPr>
        <w:t xml:space="preserve">присвоении почетных званий </w:t>
      </w:r>
      <w:r w:rsidRPr="00383F94">
        <w:rPr>
          <w:rFonts w:ascii="Times New Roman" w:eastAsia="Calibri" w:hAnsi="Times New Roman" w:cs="Times New Roman"/>
          <w:iCs/>
          <w:sz w:val="24"/>
          <w:szCs w:val="24"/>
          <w:lang w:eastAsia="ru-RU"/>
        </w:rPr>
        <w:t>работникам образовательной организации;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принимают необходимые меры по недопущению вмешательства органов управления образованием и (или) представителей работодателя в деятельность первичной профсоюзной организации и ее выборного органа по реализации уставных задач Профсоюза;</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lastRenderedPageBreak/>
        <w:t>9.4. Информация о деятельности Профсоюза, в том числе о награждении работников наградами Профсоюза, его организаций, а также объединений профсоюзов, отображается на информационном стенде в здании образовательной организации и на её официальном сайте в информационно-телекоммуникационной сети «Интернет».</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Calibri" w:hAnsi="Times New Roman" w:cs="Times New Roman"/>
          <w:b/>
          <w:sz w:val="24"/>
          <w:szCs w:val="24"/>
          <w:lang w:eastAsia="ru-RU"/>
        </w:rPr>
      </w:pPr>
      <w:r w:rsidRPr="00383F94">
        <w:rPr>
          <w:rFonts w:ascii="Times New Roman" w:eastAsia="Calibri" w:hAnsi="Times New Roman" w:cs="Times New Roman"/>
          <w:b/>
          <w:color w:val="000000"/>
          <w:sz w:val="24"/>
          <w:szCs w:val="24"/>
        </w:rPr>
        <w:t>X.</w:t>
      </w:r>
      <w:r w:rsidRPr="00383F94">
        <w:rPr>
          <w:rFonts w:ascii="Times New Roman" w:eastAsia="Times New Roman" w:hAnsi="Times New Roman" w:cs="Times New Roman"/>
          <w:b/>
          <w:color w:val="000000"/>
          <w:sz w:val="24"/>
          <w:szCs w:val="24"/>
          <w:lang w:eastAsia="ru-RU"/>
        </w:rPr>
        <w:t xml:space="preserve"> КОНТРОЛЬ ЗА ВЫПОЛНЕНИЕМ КОЛЛЕКТИВНОГО ДОГОВОРА. </w:t>
      </w:r>
      <w:r w:rsidRPr="00383F94">
        <w:rPr>
          <w:rFonts w:ascii="Times New Roman" w:eastAsia="Calibri" w:hAnsi="Times New Roman" w:cs="Times New Roman"/>
          <w:b/>
          <w:sz w:val="24"/>
          <w:szCs w:val="24"/>
          <w:lang w:eastAsia="ru-RU"/>
        </w:rPr>
        <w:t>ОТВЕТСТВЕННОСТЬ СТОРОН КОЛЛЕКТИВНОГО ДОГОВОРА</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10.1. Контроль за выполнением настоящего коллективного договора осуществляется сторонами и их представителями в порядке п. 1.8. настоящего коллективного договора.</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10.2. </w:t>
      </w:r>
      <w:r w:rsidRPr="00383F94">
        <w:rPr>
          <w:rFonts w:ascii="Times New Roman" w:eastAsia="Times New Roman" w:hAnsi="Times New Roman" w:cs="Times New Roman"/>
          <w:bCs/>
          <w:color w:val="000000"/>
          <w:sz w:val="24"/>
          <w:szCs w:val="24"/>
          <w:lang w:eastAsia="ru-RU"/>
        </w:rPr>
        <w:t xml:space="preserve">Стороны договорились и обязуются: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10.2.1. Обеспечивать реальное выполнение и действенный контроль за выполнением коллективного договора, осуществляя взаимодействие в различных формах и предоставляя друг другу всю необходимую информацию.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10.2.2. Совместно разрабатывать и утверждать план мероприятий по реализации настоящего коллективного договора на текущий год. Это не исключает право профсоюзной организации в лице ее выборного представительного органа на осуществление контроля за исполнением коллективного договора в порядке ст. 370 ТК РФ.</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10.2.3. Проводить обсуждение итогов выполнения коллективного договора и отчитываться о его выполнении на общем собрании (конференции) работников не реже одного раза в год.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10.2.4. Разъяснять положения и обязательства сторон коллективного договора работникам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10.2.5. Представлять другой стороне необходимую информацию в рамках осуществления контроля за выполнением условий коллективного договора </w:t>
      </w:r>
      <w:r w:rsidRPr="00383F94">
        <w:rPr>
          <w:rFonts w:ascii="Times New Roman" w:eastAsia="Times New Roman" w:hAnsi="Times New Roman" w:cs="Times New Roman"/>
          <w:iCs/>
          <w:color w:val="000000"/>
          <w:sz w:val="24"/>
          <w:szCs w:val="24"/>
          <w:lang w:eastAsia="ru-RU"/>
        </w:rPr>
        <w:t xml:space="preserve">в течение 10 дней </w:t>
      </w:r>
      <w:r w:rsidRPr="00383F94">
        <w:rPr>
          <w:rFonts w:ascii="Times New Roman" w:eastAsia="Times New Roman" w:hAnsi="Times New Roman" w:cs="Times New Roman"/>
          <w:i/>
          <w:color w:val="000000"/>
          <w:sz w:val="24"/>
          <w:szCs w:val="24"/>
          <w:lang w:eastAsia="ru-RU"/>
        </w:rPr>
        <w:t>(но не позднее одного месяца)</w:t>
      </w:r>
      <w:r w:rsidRPr="00383F94">
        <w:rPr>
          <w:rFonts w:ascii="Times New Roman" w:eastAsia="Times New Roman" w:hAnsi="Times New Roman" w:cs="Times New Roman"/>
          <w:color w:val="000000"/>
          <w:sz w:val="24"/>
          <w:szCs w:val="24"/>
          <w:lang w:eastAsia="ru-RU"/>
        </w:rPr>
        <w:t xml:space="preserve"> со дня получения соответствующего письменного запроса.</w:t>
      </w:r>
      <w:r w:rsidRPr="00383F94">
        <w:rPr>
          <w:rFonts w:ascii="Times New Roman" w:eastAsia="Times New Roman" w:hAnsi="Times New Roman" w:cs="Times New Roman"/>
          <w:color w:val="000000"/>
          <w:sz w:val="24"/>
          <w:szCs w:val="24"/>
          <w:vertAlign w:val="superscript"/>
          <w:lang w:eastAsia="ru-RU"/>
        </w:rPr>
        <w:footnoteReference w:id="35"/>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10.2.6. Лица, представляющие работодателя, виновные в нарушении или невыполнении обязательств по коллективному договору, несут дисциплинарную ответственность в порядке ст. 195 ТК РФ и иные виды ответственности, установленные законодательством Российской Федерации.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10.2.7. Выборный орган первичной профсоюзной организации отвечает за невыполнение обязательств по коллективному договору в части, относящейся непосредственно к выборному органу первичной профсоюзной организации, в порядке, установленном Уставом Профсоюза, вплоть до досрочного прекращения полномочий.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bCs/>
          <w:color w:val="000000"/>
          <w:sz w:val="24"/>
          <w:szCs w:val="24"/>
          <w:lang w:eastAsia="ru-RU"/>
        </w:rPr>
      </w:pPr>
      <w:r w:rsidRPr="00383F94">
        <w:rPr>
          <w:rFonts w:ascii="Times New Roman" w:eastAsia="Times New Roman" w:hAnsi="Times New Roman" w:cs="Times New Roman"/>
          <w:b/>
          <w:bCs/>
          <w:color w:val="000000"/>
          <w:sz w:val="24"/>
          <w:szCs w:val="24"/>
          <w:lang w:eastAsia="ru-RU"/>
        </w:rPr>
        <w:t>ХI. ЗАКЛЮЧИТЕЛЬНЫЕ ПОЛОЖЕНИЯ</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11.1. </w:t>
      </w:r>
      <w:r w:rsidRPr="00383F94">
        <w:rPr>
          <w:rFonts w:ascii="Times New Roman" w:eastAsia="Times New Roman" w:hAnsi="Times New Roman" w:cs="Times New Roman"/>
          <w:sz w:val="24"/>
          <w:szCs w:val="24"/>
          <w:lang w:eastAsia="ru-RU"/>
        </w:rPr>
        <w:t xml:space="preserve">Работодатель обязуется ознакомить под роспись с текстом коллективного договора (изменениями и дополнениями в коллективный договор), а также со всеми </w:t>
      </w:r>
      <w:r w:rsidRPr="00383F94">
        <w:rPr>
          <w:rFonts w:ascii="Times New Roman" w:eastAsia="Times New Roman" w:hAnsi="Times New Roman" w:cs="Times New Roman"/>
          <w:color w:val="000000"/>
          <w:sz w:val="24"/>
          <w:szCs w:val="24"/>
          <w:lang w:eastAsia="ru-RU"/>
        </w:rPr>
        <w:t>локальными нормативными актами образовательной организации, содержащие нормы трудового права, являющиеся</w:t>
      </w:r>
      <w:r w:rsidRPr="00383F94">
        <w:rPr>
          <w:rFonts w:ascii="Times New Roman" w:eastAsia="Times New Roman" w:hAnsi="Times New Roman" w:cs="Times New Roman"/>
          <w:sz w:val="24"/>
          <w:szCs w:val="24"/>
          <w:lang w:eastAsia="ru-RU"/>
        </w:rPr>
        <w:t xml:space="preserve"> приложениями к коллективному договору, всех работников образовательной организации согласно ч. 3 ст. 68 ТК РФ; </w:t>
      </w:r>
      <w:r w:rsidRPr="00383F94">
        <w:rPr>
          <w:rFonts w:ascii="Times New Roman" w:eastAsia="Times New Roman" w:hAnsi="Times New Roman" w:cs="Times New Roman"/>
          <w:color w:val="000000"/>
          <w:sz w:val="24"/>
          <w:szCs w:val="24"/>
          <w:lang w:eastAsia="ru-RU"/>
        </w:rPr>
        <w:t xml:space="preserve">обеспечивать </w:t>
      </w:r>
      <w:r w:rsidRPr="00383F94">
        <w:rPr>
          <w:rFonts w:ascii="Times New Roman" w:eastAsia="Times New Roman" w:hAnsi="Times New Roman" w:cs="Times New Roman"/>
          <w:sz w:val="24"/>
          <w:szCs w:val="24"/>
          <w:lang w:eastAsia="ru-RU"/>
        </w:rPr>
        <w:t>гласность содержания и выполнения условий коллективного договора</w:t>
      </w:r>
      <w:r w:rsidRPr="00383F94">
        <w:rPr>
          <w:rFonts w:ascii="Times New Roman" w:eastAsia="Times New Roman" w:hAnsi="Times New Roman" w:cs="Times New Roman"/>
          <w:color w:val="000000"/>
          <w:sz w:val="24"/>
          <w:szCs w:val="24"/>
          <w:lang w:eastAsia="ru-RU"/>
        </w:rPr>
        <w:t>, а также предоставлять работникам полную и достоверную информацию, связанную с их трудовыми правами и интересами.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lastRenderedPageBreak/>
        <w:t xml:space="preserve">11.2. В месячный срок со дня подписания коллективного договора </w:t>
      </w:r>
      <w:r w:rsidRPr="00383F94">
        <w:rPr>
          <w:rFonts w:ascii="Times New Roman" w:eastAsia="Times New Roman" w:hAnsi="Times New Roman" w:cs="Times New Roman"/>
          <w:sz w:val="24"/>
          <w:szCs w:val="24"/>
          <w:lang w:eastAsia="ru-RU"/>
        </w:rPr>
        <w:t xml:space="preserve">выборный орган первичной профсоюзной организации </w:t>
      </w:r>
      <w:r w:rsidRPr="00383F94">
        <w:rPr>
          <w:rFonts w:ascii="Times New Roman" w:eastAsia="Times New Roman" w:hAnsi="Times New Roman" w:cs="Times New Roman"/>
          <w:color w:val="000000"/>
          <w:sz w:val="24"/>
          <w:szCs w:val="24"/>
          <w:lang w:eastAsia="ru-RU"/>
        </w:rPr>
        <w:t>доводит содержание коллективного договора до сведения всех членов Профсоюза.</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000000"/>
          <w:sz w:val="24"/>
          <w:szCs w:val="24"/>
          <w:lang w:eastAsia="ru-RU"/>
        </w:rPr>
        <w:t>11.3. Работодатель размещает в течение десяти рабочих дней со дня подписания сторонами коллективного договора (изменений и дополнений в коллективный договор) копию коллективного договора (изменений и дополнений в коллективный договор) со всеми приложениями на официальном сайте о</w:t>
      </w:r>
      <w:r w:rsidRPr="00383F94">
        <w:rPr>
          <w:rFonts w:ascii="Times New Roman" w:eastAsia="Times New Roman" w:hAnsi="Times New Roman" w:cs="Times New Roman"/>
          <w:sz w:val="24"/>
          <w:szCs w:val="24"/>
          <w:lang w:eastAsia="ru-RU"/>
        </w:rPr>
        <w:t xml:space="preserve">бразовательной организации в информационно-телекоммуникационной сети «Интернет».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11.3. </w:t>
      </w:r>
      <w:r w:rsidRPr="00383F94">
        <w:rPr>
          <w:rFonts w:ascii="Times New Roman" w:eastAsia="Times New Roman" w:hAnsi="Times New Roman" w:cs="Times New Roman"/>
          <w:color w:val="000000"/>
          <w:sz w:val="24"/>
          <w:szCs w:val="24"/>
          <w:lang w:eastAsia="ru-RU"/>
        </w:rPr>
        <w:t>Настоящий коллективный договор вступает в силу с момента его подписания сторонами и действует по февраль 2027 года включительно.</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11.5. До истечения указанного срока стороны вправе продлевать действие коллективного договора</w:t>
      </w:r>
      <w:r w:rsidRPr="00383F94">
        <w:rPr>
          <w:rFonts w:ascii="Times New Roman" w:eastAsia="Times New Roman" w:hAnsi="Times New Roman" w:cs="Times New Roman"/>
          <w:color w:val="000000"/>
          <w:sz w:val="24"/>
          <w:szCs w:val="24"/>
          <w:lang w:eastAsia="ru-RU"/>
        </w:rPr>
        <w:t xml:space="preserve"> на срок до трех лет</w:t>
      </w:r>
      <w:r w:rsidRPr="00383F94">
        <w:rPr>
          <w:rFonts w:ascii="Times New Roman" w:eastAsia="Times New Roman" w:hAnsi="Times New Roman" w:cs="Times New Roman"/>
          <w:sz w:val="24"/>
          <w:szCs w:val="24"/>
          <w:lang w:eastAsia="ru-RU"/>
        </w:rPr>
        <w:t xml:space="preserve">, продлевать коллективный договор с изменениями и дополнениями или заключить новый коллективный договор.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Предложение о заключении нового коллективного договора или о продлении действующего осуществляется в порядке, аналогичном порядку внесения изменений и дополнений в коллективный договор.</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11.6. В соответствии с частью четвертой статьи 43 ТК РФ коллективный договор сохраняет своё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При реорганизации образовательной организации в форме слияния, присоединения, разделения, выделения коллективный договор сохраняет свое действие в течение всего срока реорганизации.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11.7. При ликвидации образовательной организации коллективный договор сохраняет свое действие в течение всего срока проведения ликвидации.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11.8. Коллективный договор (изменения и дополнения в коллективный договор) в течение семи дней со дня подписания сторонами направляется работодателем на уведомительную регистрацию в соответствующий орган по труду. Вступление коллективного договора в силу не зависит от факта его уведомительной регистрации.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11.9. Настоящий коллективный договор состоит из основного текста и приложений к нему, являющихся неотъемлемой частью данного коллективного договора: </w:t>
      </w:r>
    </w:p>
    <w:p w:rsidR="00383F94" w:rsidRPr="00383F94" w:rsidRDefault="00383F94" w:rsidP="00383F94">
      <w:pPr>
        <w:spacing w:after="0" w:line="240" w:lineRule="auto"/>
        <w:rPr>
          <w:rFonts w:ascii="Times New Roman" w:eastAsia="Times New Roman" w:hAnsi="Times New Roman" w:cs="Times New Roman"/>
          <w:sz w:val="24"/>
          <w:szCs w:val="24"/>
          <w:lang w:eastAsia="ru-RU"/>
        </w:rPr>
      </w:pPr>
    </w:p>
    <w:p w:rsidR="00383F94" w:rsidRPr="00383F94" w:rsidRDefault="00383F94" w:rsidP="00383F94">
      <w:pPr>
        <w:spacing w:after="0" w:line="240" w:lineRule="auto"/>
        <w:rPr>
          <w:rFonts w:ascii="Times New Roman" w:eastAsia="Calibri"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приложение № 1 </w:t>
      </w:r>
      <w:r w:rsidRPr="00383F94">
        <w:rPr>
          <w:rFonts w:ascii="Times New Roman" w:eastAsia="Times New Roman" w:hAnsi="Times New Roman" w:cs="Times New Roman"/>
          <w:bCs/>
          <w:sz w:val="24"/>
          <w:szCs w:val="24"/>
          <w:lang w:eastAsia="ru-RU"/>
        </w:rPr>
        <w:t>Правила внутреннего трудового распорядка</w:t>
      </w:r>
    </w:p>
    <w:p w:rsidR="00383F94" w:rsidRPr="00383F94" w:rsidRDefault="00383F94" w:rsidP="00383F94">
      <w:pPr>
        <w:shd w:val="clear" w:color="auto" w:fill="FFFFFF"/>
        <w:spacing w:before="100" w:beforeAutospacing="1" w:after="100" w:afterAutospacing="1" w:line="240" w:lineRule="auto"/>
        <w:rPr>
          <w:rFonts w:ascii="Times New Roman" w:eastAsia="Calibri"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приложение № 2 </w:t>
      </w:r>
      <w:r w:rsidRPr="00383F94">
        <w:rPr>
          <w:rFonts w:ascii="Times New Roman" w:eastAsia="Calibri" w:hAnsi="Times New Roman" w:cs="Times New Roman"/>
          <w:bCs/>
          <w:color w:val="000000"/>
          <w:sz w:val="24"/>
          <w:szCs w:val="24"/>
          <w:lang w:eastAsia="ru-RU"/>
        </w:rPr>
        <w:t xml:space="preserve">Положение </w:t>
      </w:r>
      <w:r w:rsidRPr="00383F94">
        <w:rPr>
          <w:rFonts w:ascii="Times New Roman" w:eastAsia="Calibri" w:hAnsi="Times New Roman" w:cs="Times New Roman"/>
          <w:sz w:val="24"/>
          <w:szCs w:val="24"/>
          <w:lang w:eastAsia="ru-RU"/>
        </w:rPr>
        <w:t>об оплате труда работников</w:t>
      </w:r>
    </w:p>
    <w:p w:rsidR="00383F94" w:rsidRPr="00383F94" w:rsidRDefault="00383F94" w:rsidP="00383F94">
      <w:pPr>
        <w:spacing w:after="0" w:line="240" w:lineRule="auto"/>
        <w:rPr>
          <w:rFonts w:ascii="Times New Roman" w:eastAsia="Calibri" w:hAnsi="Times New Roman" w:cs="Times New Roman"/>
          <w:b/>
          <w:sz w:val="28"/>
          <w:szCs w:val="28"/>
          <w:lang w:eastAsia="ru-RU"/>
        </w:rPr>
      </w:pPr>
      <w:r w:rsidRPr="00383F94">
        <w:rPr>
          <w:rFonts w:ascii="Times New Roman" w:eastAsia="Times New Roman" w:hAnsi="Times New Roman" w:cs="Times New Roman"/>
          <w:sz w:val="24"/>
          <w:szCs w:val="24"/>
          <w:lang w:eastAsia="ru-RU"/>
        </w:rPr>
        <w:t xml:space="preserve">приложение № 3 </w:t>
      </w:r>
      <w:r w:rsidRPr="00383F94">
        <w:rPr>
          <w:rFonts w:ascii="Times New Roman" w:eastAsia="Calibri" w:hAnsi="Times New Roman" w:cs="Times New Roman"/>
          <w:sz w:val="24"/>
          <w:szCs w:val="24"/>
          <w:lang w:eastAsia="ru-RU"/>
        </w:rPr>
        <w:t>Положение о порядке установления выплат стимулирующего характера</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spacing w:after="0" w:line="240" w:lineRule="auto"/>
        <w:rPr>
          <w:rFonts w:ascii="Times New Roman" w:eastAsia="Calibri" w:hAnsi="Times New Roman" w:cs="Times New Roman"/>
          <w:b/>
          <w:sz w:val="28"/>
          <w:szCs w:val="28"/>
          <w:lang w:eastAsia="ru-RU"/>
        </w:rPr>
      </w:pPr>
      <w:r w:rsidRPr="00383F94">
        <w:rPr>
          <w:rFonts w:ascii="Times New Roman" w:eastAsia="Times New Roman" w:hAnsi="Times New Roman" w:cs="Times New Roman"/>
          <w:sz w:val="24"/>
          <w:szCs w:val="24"/>
          <w:lang w:eastAsia="ru-RU"/>
        </w:rPr>
        <w:t xml:space="preserve">приложение № 4 </w:t>
      </w:r>
      <w:r w:rsidRPr="00383F94">
        <w:rPr>
          <w:rFonts w:ascii="Times New Roman" w:eastAsia="Calibri" w:hAnsi="Times New Roman" w:cs="Times New Roman"/>
          <w:sz w:val="24"/>
          <w:szCs w:val="24"/>
          <w:lang w:eastAsia="ru-RU"/>
        </w:rPr>
        <w:t>Положение о материальной помощи</w:t>
      </w:r>
    </w:p>
    <w:p w:rsidR="00B865A9" w:rsidRDefault="00B865A9"/>
    <w:sectPr w:rsidR="00B865A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07A" w:rsidRDefault="0032207A" w:rsidP="00383F94">
      <w:pPr>
        <w:spacing w:after="0" w:line="240" w:lineRule="auto"/>
      </w:pPr>
      <w:r>
        <w:separator/>
      </w:r>
    </w:p>
  </w:endnote>
  <w:endnote w:type="continuationSeparator" w:id="0">
    <w:p w:rsidR="0032207A" w:rsidRDefault="0032207A" w:rsidP="00383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07A" w:rsidRDefault="0032207A" w:rsidP="00383F94">
      <w:pPr>
        <w:spacing w:after="0" w:line="240" w:lineRule="auto"/>
      </w:pPr>
      <w:r>
        <w:separator/>
      </w:r>
    </w:p>
  </w:footnote>
  <w:footnote w:type="continuationSeparator" w:id="0">
    <w:p w:rsidR="0032207A" w:rsidRDefault="0032207A" w:rsidP="00383F94">
      <w:pPr>
        <w:spacing w:after="0" w:line="240" w:lineRule="auto"/>
      </w:pPr>
      <w:r>
        <w:continuationSeparator/>
      </w:r>
    </w:p>
  </w:footnote>
  <w:footnote w:id="1">
    <w:p w:rsidR="00383F94" w:rsidRPr="00E86D20" w:rsidRDefault="00383F94" w:rsidP="00383F94">
      <w:pPr>
        <w:pStyle w:val="a6"/>
        <w:jc w:val="both"/>
      </w:pPr>
      <w:r w:rsidRPr="00E86D20">
        <w:rPr>
          <w:rStyle w:val="a8"/>
        </w:rPr>
        <w:footnoteRef/>
      </w:r>
      <w:r w:rsidRPr="00E86D20">
        <w:t xml:space="preserve"> Статьи 5.28. - 5.32. Кодекса Российской Федерации об административных правонарушениях от</w:t>
      </w:r>
      <w:r w:rsidRPr="00E86D20">
        <w:rPr>
          <w:rFonts w:eastAsia="Arial Unicode MS"/>
          <w:color w:val="000000"/>
          <w:kern w:val="1"/>
          <w:sz w:val="28"/>
          <w:szCs w:val="28"/>
        </w:rPr>
        <w:t> </w:t>
      </w:r>
      <w:r w:rsidRPr="00E86D20">
        <w:t>30.12.2001</w:t>
      </w:r>
      <w:r w:rsidRPr="00E86D20">
        <w:rPr>
          <w:rFonts w:eastAsia="Arial Unicode MS"/>
          <w:color w:val="000000"/>
          <w:kern w:val="1"/>
          <w:sz w:val="28"/>
          <w:szCs w:val="28"/>
        </w:rPr>
        <w:t> </w:t>
      </w:r>
      <w:r w:rsidRPr="00E86D20">
        <w:t>№195-ФЗ.</w:t>
      </w:r>
    </w:p>
  </w:footnote>
  <w:footnote w:id="2">
    <w:p w:rsidR="00383F94" w:rsidRPr="00E86D20" w:rsidRDefault="00383F94" w:rsidP="00383F94">
      <w:pPr>
        <w:pStyle w:val="a6"/>
        <w:jc w:val="both"/>
      </w:pPr>
      <w:r w:rsidRPr="00E86D20">
        <w:rPr>
          <w:sz w:val="16"/>
          <w:szCs w:val="16"/>
        </w:rPr>
        <w:footnoteRef/>
      </w:r>
      <w:r w:rsidRPr="00E86D20">
        <w:t xml:space="preserve"> Положение о нормах профессиональной этики педагогических работников может являться приложением к коллективному договору. </w:t>
      </w:r>
    </w:p>
  </w:footnote>
  <w:footnote w:id="3">
    <w:p w:rsidR="00383F94" w:rsidRPr="00E86D20" w:rsidRDefault="00383F94" w:rsidP="00383F94">
      <w:pPr>
        <w:pStyle w:val="a6"/>
        <w:jc w:val="both"/>
        <w:rPr>
          <w:strike/>
        </w:rPr>
      </w:pPr>
      <w:r w:rsidRPr="00E86D20">
        <w:rPr>
          <w:rStyle w:val="a8"/>
        </w:rPr>
        <w:footnoteRef/>
      </w:r>
      <w:r w:rsidRPr="00E86D20">
        <w:t>Пункт 23 Порядка проведения аттестации педагогических работников организаций, осуществляющих образовательную деятельность, утвержденного приказом Минобрнауки России от 7 апреля 2014 г. № 276 и пункт 9 Общих положений квалификационных характеристик.</w:t>
      </w:r>
    </w:p>
  </w:footnote>
  <w:footnote w:id="4">
    <w:p w:rsidR="00383F94" w:rsidRPr="00E86D20" w:rsidRDefault="00383F94" w:rsidP="00383F94">
      <w:pPr>
        <w:pStyle w:val="a6"/>
        <w:jc w:val="both"/>
      </w:pPr>
      <w:r w:rsidRPr="00E86D20">
        <w:rPr>
          <w:rStyle w:val="a8"/>
        </w:rPr>
        <w:footnoteRef/>
      </w:r>
      <w:r w:rsidRPr="00E86D20">
        <w:t xml:space="preserve"> Постановление Конституционного Суда Российской Федерации от 14 ноября 2018 г. № 41-П «По делу о проверке конституционности статьи 46 Федерального закона «Об образовании в Российской Федерации».</w:t>
      </w:r>
    </w:p>
  </w:footnote>
  <w:footnote w:id="5">
    <w:p w:rsidR="00383F94" w:rsidRPr="00E86D20" w:rsidRDefault="00383F94" w:rsidP="00383F94">
      <w:pPr>
        <w:pStyle w:val="a6"/>
        <w:jc w:val="both"/>
      </w:pPr>
      <w:r w:rsidRPr="00E86D20">
        <w:rPr>
          <w:rStyle w:val="a8"/>
        </w:rPr>
        <w:footnoteRef/>
      </w:r>
      <w:r w:rsidRPr="00E86D20">
        <w:t xml:space="preserve"> Приказ Минздравсоцразвития России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footnote>
  <w:footnote w:id="6">
    <w:p w:rsidR="00383F94" w:rsidRPr="00E86D20" w:rsidRDefault="00383F94" w:rsidP="00383F94">
      <w:pPr>
        <w:jc w:val="both"/>
        <w:rPr>
          <w:rFonts w:ascii="Times New Roman" w:hAnsi="Times New Roman" w:cs="Times New Roman"/>
        </w:rPr>
      </w:pPr>
      <w:r w:rsidRPr="00E86D20">
        <w:rPr>
          <w:rStyle w:val="a8"/>
          <w:rFonts w:ascii="Times New Roman" w:hAnsi="Times New Roman" w:cs="Times New Roman"/>
        </w:rPr>
        <w:footnoteRef/>
      </w:r>
      <w:r w:rsidRPr="00E86D20">
        <w:rPr>
          <w:rFonts w:ascii="Times New Roman" w:hAnsi="Times New Roman" w:cs="Times New Roman"/>
        </w:rPr>
        <w:t xml:space="preserve"> Приказ Минтруда России от 18.10.2013 N 544н (ред. от 05.08.2016)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footnote>
  <w:footnote w:id="7">
    <w:p w:rsidR="00383F94" w:rsidRPr="00E86D20" w:rsidRDefault="00383F94" w:rsidP="00383F94">
      <w:pPr>
        <w:autoSpaceDE w:val="0"/>
        <w:autoSpaceDN w:val="0"/>
        <w:adjustRightInd w:val="0"/>
        <w:jc w:val="both"/>
        <w:rPr>
          <w:rFonts w:ascii="Times New Roman" w:hAnsi="Times New Roman" w:cs="Times New Roman"/>
        </w:rPr>
      </w:pPr>
      <w:r w:rsidRPr="00E86D20">
        <w:rPr>
          <w:rStyle w:val="a8"/>
          <w:rFonts w:ascii="Times New Roman" w:hAnsi="Times New Roman" w:cs="Times New Roman"/>
        </w:rPr>
        <w:footnoteRef/>
      </w:r>
      <w:r w:rsidRPr="00E86D20">
        <w:rPr>
          <w:rFonts w:ascii="Times New Roman" w:hAnsi="Times New Roman" w:cs="Times New Roman"/>
        </w:rPr>
        <w:t>Постановление Правительства РФ от 21 февраля 2022 г. N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footnote>
  <w:footnote w:id="8">
    <w:p w:rsidR="00383F94" w:rsidRPr="00E86D20" w:rsidRDefault="00383F94" w:rsidP="00383F94">
      <w:pPr>
        <w:autoSpaceDE w:val="0"/>
        <w:autoSpaceDN w:val="0"/>
        <w:adjustRightInd w:val="0"/>
        <w:jc w:val="both"/>
        <w:rPr>
          <w:rFonts w:ascii="Times New Roman" w:hAnsi="Times New Roman" w:cs="Times New Roman"/>
        </w:rPr>
      </w:pPr>
      <w:r w:rsidRPr="00E86D20">
        <w:rPr>
          <w:rStyle w:val="a8"/>
          <w:rFonts w:ascii="Times New Roman" w:hAnsi="Times New Roman" w:cs="Times New Roman"/>
        </w:rPr>
        <w:footnoteRef/>
      </w:r>
      <w:r w:rsidRPr="00E86D20">
        <w:rPr>
          <w:rFonts w:ascii="Times New Roman" w:hAnsi="Times New Roman" w:cs="Times New Roman"/>
        </w:rPr>
        <w:t>Приказ Минобрнауки России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footnote>
  <w:footnote w:id="9">
    <w:p w:rsidR="00383F94" w:rsidRPr="00E86D20" w:rsidRDefault="00383F94" w:rsidP="00383F94">
      <w:pPr>
        <w:pStyle w:val="a6"/>
      </w:pPr>
      <w:r w:rsidRPr="00E86D20">
        <w:rPr>
          <w:rStyle w:val="a8"/>
        </w:rPr>
        <w:footnoteRef/>
      </w:r>
      <w:r w:rsidRPr="00E86D20">
        <w:t>Там же. Пункт 1.4 приложения № 2.</w:t>
      </w:r>
    </w:p>
  </w:footnote>
  <w:footnote w:id="10">
    <w:p w:rsidR="00383F94" w:rsidRPr="00E86D20" w:rsidRDefault="00383F94" w:rsidP="00383F94">
      <w:pPr>
        <w:pStyle w:val="a6"/>
        <w:jc w:val="both"/>
      </w:pPr>
      <w:r w:rsidRPr="00E86D20">
        <w:rPr>
          <w:rStyle w:val="a8"/>
        </w:rPr>
        <w:footnoteRef/>
      </w:r>
      <w:r w:rsidRPr="00E86D20">
        <w:t>Статья 21 Федерального закона от 24.11.1995 № 181-ФЗ «О социальной защите инвалидов в Российской Федерации»</w:t>
      </w:r>
    </w:p>
  </w:footnote>
  <w:footnote w:id="11">
    <w:p w:rsidR="00383F94" w:rsidRPr="00E86D20" w:rsidRDefault="00383F94" w:rsidP="00383F94">
      <w:pPr>
        <w:pStyle w:val="a6"/>
        <w:jc w:val="both"/>
      </w:pPr>
      <w:r w:rsidRPr="00E86D20">
        <w:rPr>
          <w:rStyle w:val="a8"/>
        </w:rPr>
        <w:footnoteRef/>
      </w:r>
      <w:r w:rsidRPr="00E86D20">
        <w:t xml:space="preserve"> 1) р</w:t>
      </w:r>
      <w:hyperlink r:id="rId1" w:tgtFrame="_blank" w:history="1">
        <w:r w:rsidRPr="00E86D20">
          <w:t>екомендации по сокращению и устранению избыточной отчётности учителей</w:t>
        </w:r>
      </w:hyperlink>
      <w:r w:rsidRPr="00E86D20">
        <w:t xml:space="preserve"> (см. письмо Минобрнауки России и Профсоюза от 16 мая 2016 года № НТ-604/08/269);</w:t>
      </w:r>
    </w:p>
    <w:p w:rsidR="00383F94" w:rsidRPr="00E86D20" w:rsidRDefault="00383F94" w:rsidP="00383F94">
      <w:pPr>
        <w:pStyle w:val="a6"/>
        <w:jc w:val="both"/>
      </w:pPr>
      <w:r w:rsidRPr="00E86D20">
        <w:t>2) дополнительные разъяснения по сокращению и устранению избыточной отчётности учителей (см. приложение к письмам Профсоюза от 7 июля 2016 г. № 323 и Департамента государственной политики в сфере общего образования Минобрнауки России от 21 марта 2017 г. № 08-554);</w:t>
      </w:r>
    </w:p>
    <w:p w:rsidR="00383F94" w:rsidRPr="00E86D20" w:rsidRDefault="00383F94" w:rsidP="00383F94">
      <w:pPr>
        <w:pStyle w:val="a6"/>
        <w:jc w:val="both"/>
      </w:pPr>
      <w:r w:rsidRPr="00E86D20">
        <w:t>3) разъяснения по устранению избыточной отчётности воспитателей и педагогов дополнительного образования детей (см. приложение к письму Минобрнауки России и Профсоюза от 11 апреля 2018 г. № ИП-234/09/189).</w:t>
      </w:r>
    </w:p>
  </w:footnote>
  <w:footnote w:id="12">
    <w:p w:rsidR="00383F94" w:rsidRPr="00E86D20" w:rsidRDefault="00383F94" w:rsidP="00383F94">
      <w:pPr>
        <w:pStyle w:val="a6"/>
        <w:jc w:val="both"/>
      </w:pPr>
      <w:r w:rsidRPr="00E86D20">
        <w:rPr>
          <w:rStyle w:val="a8"/>
        </w:rPr>
        <w:footnoteRef/>
      </w:r>
      <w:r w:rsidRPr="00E86D20">
        <w:t xml:space="preserve"> Раздел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утверждённый приказом Минздравсоцразвития России от 26 августа 2010 г. № 761н.</w:t>
      </w:r>
    </w:p>
  </w:footnote>
  <w:footnote w:id="13">
    <w:p w:rsidR="00383F94" w:rsidRPr="00E86D20" w:rsidRDefault="00383F94" w:rsidP="00383F94">
      <w:pPr>
        <w:pStyle w:val="a6"/>
      </w:pPr>
      <w:r w:rsidRPr="00E86D20">
        <w:rPr>
          <w:rStyle w:val="a8"/>
        </w:rPr>
        <w:footnoteRef/>
      </w:r>
      <w:r w:rsidRPr="00E86D20">
        <w:t xml:space="preserve"> Ч. 6 ст. 45 ФЗ № 272-ФЗ.</w:t>
      </w:r>
    </w:p>
  </w:footnote>
  <w:footnote w:id="14">
    <w:p w:rsidR="00383F94" w:rsidRPr="00E86D20" w:rsidRDefault="00383F94" w:rsidP="00383F94">
      <w:pPr>
        <w:jc w:val="both"/>
        <w:rPr>
          <w:rFonts w:ascii="Times New Roman" w:hAnsi="Times New Roman" w:cs="Times New Roman"/>
          <w:color w:val="FF0000"/>
        </w:rPr>
      </w:pPr>
      <w:r w:rsidRPr="00E86D20">
        <w:rPr>
          <w:rStyle w:val="a8"/>
          <w:rFonts w:ascii="Times New Roman" w:hAnsi="Times New Roman" w:cs="Times New Roman"/>
        </w:rPr>
        <w:footnoteRef/>
      </w:r>
      <w:r w:rsidRPr="00E86D20">
        <w:rPr>
          <w:rFonts w:ascii="Times New Roman" w:hAnsi="Times New Roman" w:cs="Times New Roman"/>
        </w:rPr>
        <w:t xml:space="preserve"> Отраслевое соглашение по организациям, находящимся в ведении Министерства просвещения Российской Федерации, на 2021 - 2023 годы (29 декабря 2020 г</w:t>
      </w:r>
      <w:bookmarkStart w:id="2" w:name="_Hlk135126609"/>
      <w:r w:rsidRPr="00E86D20">
        <w:rPr>
          <w:rFonts w:ascii="Times New Roman" w:hAnsi="Times New Roman" w:cs="Times New Roman"/>
        </w:rPr>
        <w:t>.).</w:t>
      </w:r>
      <w:r w:rsidRPr="00E86D20">
        <w:rPr>
          <w:rFonts w:ascii="Times New Roman" w:hAnsi="Times New Roman" w:cs="Times New Roman"/>
          <w:color w:val="FF0000"/>
        </w:rPr>
        <w:t xml:space="preserve"> </w:t>
      </w:r>
      <w:bookmarkEnd w:id="2"/>
    </w:p>
  </w:footnote>
  <w:footnote w:id="15">
    <w:p w:rsidR="00383F94" w:rsidRPr="00E86D20" w:rsidRDefault="00383F94" w:rsidP="00383F94">
      <w:pPr>
        <w:pStyle w:val="a6"/>
        <w:jc w:val="both"/>
      </w:pPr>
      <w:r w:rsidRPr="00E86D20">
        <w:rPr>
          <w:rStyle w:val="a8"/>
        </w:rPr>
        <w:footnoteRef/>
      </w:r>
      <w:r w:rsidRPr="00E86D20">
        <w:t xml:space="preserve"> Часть третья статьи 82 ТК РФ; пункт 7 Порядка проведения аттестации педагогических работников организаций, осуществляющих образовательную деятельность, утверждённого приказом Минобрнауки России от 7 апреля 2014 г. № 276.</w:t>
      </w:r>
    </w:p>
  </w:footnote>
  <w:footnote w:id="16">
    <w:p w:rsidR="00383F94" w:rsidRPr="00E86D20" w:rsidRDefault="00383F94" w:rsidP="00383F94">
      <w:pPr>
        <w:pStyle w:val="a6"/>
        <w:jc w:val="both"/>
      </w:pPr>
      <w:r w:rsidRPr="00E86D20">
        <w:rPr>
          <w:rStyle w:val="a8"/>
        </w:rPr>
        <w:footnoteRef/>
      </w:r>
      <w:r w:rsidRPr="00E86D20">
        <w:t>Порядок хранения и использования персональных данных работников может быть приложением к коллективному договору.</w:t>
      </w:r>
    </w:p>
  </w:footnote>
  <w:footnote w:id="17">
    <w:p w:rsidR="00383F94" w:rsidRPr="00E86D20" w:rsidRDefault="00383F94" w:rsidP="00383F94">
      <w:pPr>
        <w:pStyle w:val="a6"/>
        <w:jc w:val="both"/>
      </w:pPr>
      <w:r w:rsidRPr="00E86D20">
        <w:rPr>
          <w:rStyle w:val="a8"/>
        </w:rPr>
        <w:footnoteRef/>
      </w:r>
      <w:r w:rsidRPr="00E86D20">
        <w:t xml:space="preserve"> Приказ Министерства образования и науки Российской Федерации от 11.05.2016 № 536.</w:t>
      </w:r>
    </w:p>
  </w:footnote>
  <w:footnote w:id="18">
    <w:p w:rsidR="00383F94" w:rsidRPr="00E86D20" w:rsidRDefault="00383F94" w:rsidP="00383F94">
      <w:pPr>
        <w:pStyle w:val="a6"/>
        <w:jc w:val="both"/>
      </w:pPr>
      <w:r w:rsidRPr="00E86D20">
        <w:rPr>
          <w:rStyle w:val="a8"/>
        </w:rPr>
        <w:footnoteRef/>
      </w:r>
      <w:r w:rsidRPr="00E86D20">
        <w:t xml:space="preserve"> Приказ Министерства образования и науки Российской Федерации от 11.05.2016 № 536.</w:t>
      </w:r>
    </w:p>
  </w:footnote>
  <w:footnote w:id="19">
    <w:p w:rsidR="00383F94" w:rsidRPr="00E86D20" w:rsidRDefault="00383F94" w:rsidP="00383F94">
      <w:pPr>
        <w:pStyle w:val="a6"/>
      </w:pPr>
      <w:r w:rsidRPr="00E86D20">
        <w:rPr>
          <w:rStyle w:val="a8"/>
        </w:rPr>
        <w:footnoteRef/>
      </w:r>
      <w:r w:rsidRPr="00E86D20">
        <w:t xml:space="preserve"> Статья 121 ТК РФ.</w:t>
      </w:r>
    </w:p>
  </w:footnote>
  <w:footnote w:id="20">
    <w:p w:rsidR="00383F94" w:rsidRPr="00E86D20" w:rsidRDefault="00383F94" w:rsidP="00383F94">
      <w:pPr>
        <w:jc w:val="both"/>
        <w:rPr>
          <w:rFonts w:ascii="Times New Roman" w:hAnsi="Times New Roman" w:cs="Times New Roman"/>
          <w:color w:val="FF0000"/>
        </w:rPr>
      </w:pPr>
      <w:r w:rsidRPr="00E86D20">
        <w:rPr>
          <w:rStyle w:val="a8"/>
          <w:rFonts w:ascii="Times New Roman" w:hAnsi="Times New Roman" w:cs="Times New Roman"/>
        </w:rPr>
        <w:footnoteRef/>
      </w:r>
      <w:r w:rsidRPr="00E86D20">
        <w:rPr>
          <w:rFonts w:ascii="Times New Roman" w:hAnsi="Times New Roman" w:cs="Times New Roman"/>
        </w:rPr>
        <w:t xml:space="preserve"> Пункт 35 Правил об очередных и дополнительных отпусках, утверждённых Народным комиссариатом труда СССР от 30 апреля 1930 г. № 169. Применяется в части, не противоречащей ТК РФ. </w:t>
      </w:r>
    </w:p>
  </w:footnote>
  <w:footnote w:id="21">
    <w:p w:rsidR="00383F94" w:rsidRPr="00E86D20" w:rsidRDefault="00383F94" w:rsidP="00383F94">
      <w:pPr>
        <w:pStyle w:val="a6"/>
        <w:contextualSpacing/>
        <w:jc w:val="both"/>
      </w:pPr>
      <w:r w:rsidRPr="00E86D20">
        <w:rPr>
          <w:rStyle w:val="a8"/>
        </w:rPr>
        <w:footnoteRef/>
      </w:r>
      <w:r w:rsidRPr="00E86D20">
        <w:t xml:space="preserve"> Положение об оплате труда работников образовательной организации, как правило, является приложением к коллективному договору. В качестве приложений к коллективному договору могут предусматриваться другие документы по вопросам оплаты труда: прежде всего положение о выплатах стимулирующего характера (с включением вопросов порядка распределения стимулирующей части фонда оплаты труда, премирования работников, распределения экономии фонда оплаты труда и др.).</w:t>
      </w:r>
    </w:p>
  </w:footnote>
  <w:footnote w:id="22">
    <w:p w:rsidR="00383F94" w:rsidRPr="00E86D20" w:rsidRDefault="00383F94" w:rsidP="00383F94">
      <w:pPr>
        <w:pStyle w:val="a6"/>
        <w:jc w:val="both"/>
      </w:pPr>
      <w:r w:rsidRPr="00E86D20">
        <w:rPr>
          <w:rStyle w:val="a8"/>
        </w:rPr>
        <w:footnoteRef/>
      </w:r>
      <w:r w:rsidRPr="00E86D20">
        <w:t xml:space="preserve"> Пункты 7, 48 Положения о присуждении ученых степеней утв. Постановлением Правительства РФ «О порядке присуждения ученых степеней» от 24.09.2013 № 842.</w:t>
      </w:r>
    </w:p>
  </w:footnote>
  <w:footnote w:id="23">
    <w:p w:rsidR="00383F94" w:rsidRPr="00E86D20" w:rsidRDefault="00383F94" w:rsidP="00383F94">
      <w:pPr>
        <w:pStyle w:val="a6"/>
        <w:jc w:val="both"/>
      </w:pPr>
      <w:r w:rsidRPr="00E86D20">
        <w:rPr>
          <w:rStyle w:val="a8"/>
        </w:rPr>
        <w:footnoteRef/>
      </w:r>
      <w:r w:rsidRPr="00E86D20">
        <w:t xml:space="preserve"> Постановление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footnote>
  <w:footnote w:id="24">
    <w:p w:rsidR="00383F94" w:rsidRPr="00E86D20" w:rsidRDefault="00383F94" w:rsidP="00383F94">
      <w:pPr>
        <w:pStyle w:val="a6"/>
        <w:jc w:val="both"/>
      </w:pPr>
      <w:r w:rsidRPr="00E86D20">
        <w:rPr>
          <w:rStyle w:val="a8"/>
        </w:rPr>
        <w:footnoteRef/>
      </w:r>
      <w:r w:rsidRPr="00E86D20">
        <w:t xml:space="preserve"> В положении об оплате труда работников можно предусмотреть возможность учёта квалификационной категории педагогических работников при выполнении педагогической работы по иной должности, по которой не установлена квалификационная категория.</w:t>
      </w:r>
    </w:p>
  </w:footnote>
  <w:footnote w:id="25">
    <w:p w:rsidR="00383F94" w:rsidRPr="00E86D20" w:rsidRDefault="00383F94" w:rsidP="00383F94">
      <w:pPr>
        <w:pStyle w:val="a6"/>
        <w:jc w:val="both"/>
      </w:pPr>
      <w:r w:rsidRPr="00E86D20">
        <w:rPr>
          <w:rStyle w:val="a8"/>
        </w:rPr>
        <w:footnoteRef/>
      </w:r>
      <w:r w:rsidRPr="00E86D20">
        <w:t xml:space="preserve"> Конкретные размеры материальной помощи определяются положением об оплате труда работников или в других локальных нормативных актах образовательной организации, регулирующих вопросы оплаты труда.</w:t>
      </w:r>
    </w:p>
  </w:footnote>
  <w:footnote w:id="26">
    <w:p w:rsidR="00383F94" w:rsidRPr="00E86D20" w:rsidRDefault="00383F94" w:rsidP="00383F94">
      <w:pPr>
        <w:pStyle w:val="a6"/>
        <w:jc w:val="both"/>
      </w:pPr>
      <w:r w:rsidRPr="00E86D20">
        <w:rPr>
          <w:rStyle w:val="a8"/>
        </w:rPr>
        <w:footnoteRef/>
      </w:r>
      <w:r w:rsidRPr="00E86D20">
        <w:t xml:space="preserve"> Перечень категорий ветеранов установлен статьёй 1 Федерального закона от 12 января 1995 г. № 5-ФЗ «О ветеранах».</w:t>
      </w:r>
    </w:p>
  </w:footnote>
  <w:footnote w:id="27">
    <w:p w:rsidR="00383F94" w:rsidRPr="00E86D20" w:rsidRDefault="00383F94" w:rsidP="00383F94">
      <w:pPr>
        <w:pStyle w:val="a6"/>
        <w:jc w:val="both"/>
      </w:pPr>
      <w:r w:rsidRPr="00E86D20">
        <w:rPr>
          <w:rStyle w:val="a8"/>
        </w:rPr>
        <w:footnoteRef/>
      </w:r>
      <w:r w:rsidRPr="00E86D20">
        <w:t xml:space="preserve"> Соглашение по охране труда может </w:t>
      </w:r>
      <w:r w:rsidRPr="00E86D20">
        <w:rPr>
          <w:iCs/>
        </w:rPr>
        <w:t>являться приложением к коллективному договору.</w:t>
      </w:r>
    </w:p>
  </w:footnote>
  <w:footnote w:id="28">
    <w:p w:rsidR="00383F94" w:rsidRPr="00E86D20" w:rsidRDefault="00383F94" w:rsidP="00383F94">
      <w:pPr>
        <w:pStyle w:val="a6"/>
        <w:jc w:val="both"/>
      </w:pPr>
      <w:r w:rsidRPr="00E86D20">
        <w:rPr>
          <w:rStyle w:val="a8"/>
        </w:rPr>
        <w:footnoteRef/>
      </w:r>
      <w:r w:rsidRPr="00E86D20">
        <w:t xml:space="preserve"> Положение о комиссии по проверке знаний по охране труда может являться приложением к коллективному договору.</w:t>
      </w:r>
    </w:p>
  </w:footnote>
  <w:footnote w:id="29">
    <w:p w:rsidR="00383F94" w:rsidRPr="00E86D20" w:rsidRDefault="00383F94" w:rsidP="00383F94">
      <w:pPr>
        <w:pStyle w:val="a6"/>
        <w:jc w:val="both"/>
      </w:pPr>
      <w:r w:rsidRPr="00E86D20">
        <w:rPr>
          <w:rStyle w:val="a8"/>
        </w:rPr>
        <w:footnoteRef/>
      </w:r>
      <w:r w:rsidRPr="00E86D20">
        <w:t xml:space="preserve"> Федеральный закон от 28 декабря 2013 г. № 426-ФЗ «О специальной оценке условий труда».</w:t>
      </w:r>
    </w:p>
  </w:footnote>
  <w:footnote w:id="30">
    <w:p w:rsidR="00383F94" w:rsidRPr="00E86D20" w:rsidRDefault="00383F94" w:rsidP="00383F94">
      <w:pPr>
        <w:pStyle w:val="a6"/>
        <w:jc w:val="both"/>
      </w:pPr>
      <w:r w:rsidRPr="00E86D20">
        <w:rPr>
          <w:rStyle w:val="a8"/>
        </w:rPr>
        <w:footnoteRef/>
      </w:r>
      <w:r w:rsidRPr="00E86D20">
        <w:t xml:space="preserve"> Положение о порядке работы по специальной оценке условий труда являться приложением к коллективному договору.</w:t>
      </w:r>
    </w:p>
  </w:footnote>
  <w:footnote w:id="31">
    <w:p w:rsidR="00383F94" w:rsidRPr="00E86D20" w:rsidRDefault="00383F94" w:rsidP="00383F94">
      <w:pPr>
        <w:pStyle w:val="a6"/>
        <w:jc w:val="both"/>
      </w:pPr>
      <w:r w:rsidRPr="00E86D20">
        <w:rPr>
          <w:rStyle w:val="a8"/>
        </w:rPr>
        <w:footnoteRef/>
      </w:r>
      <w:r w:rsidRPr="00E86D20">
        <w:t xml:space="preserve"> Размер доплаты за работу с молодыми педагогами определяется в Положении об оплате труда работников, являющегося приложением к коллективному договору, а также в дополнительном соглашении к трудовому договору. Нижний предел доплаты или фиксированный размер можно указать в данном пункте коллективного договора.</w:t>
      </w:r>
    </w:p>
  </w:footnote>
  <w:footnote w:id="32">
    <w:p w:rsidR="00383F94" w:rsidRPr="00E86D20" w:rsidRDefault="00383F94" w:rsidP="00383F94">
      <w:pPr>
        <w:pStyle w:val="Default"/>
        <w:jc w:val="both"/>
        <w:rPr>
          <w:color w:val="auto"/>
          <w:sz w:val="20"/>
          <w:szCs w:val="20"/>
        </w:rPr>
      </w:pPr>
      <w:r w:rsidRPr="00E86D20">
        <w:rPr>
          <w:rStyle w:val="a8"/>
        </w:rPr>
        <w:footnoteRef/>
      </w:r>
      <w:r w:rsidRPr="00E86D20">
        <w:rPr>
          <w:color w:val="auto"/>
          <w:sz w:val="20"/>
          <w:szCs w:val="20"/>
        </w:rPr>
        <w:t xml:space="preserve"> Подп. 2 п. 5 ст. 47 Федерального закона от 29 декабря 2012 г. № 273-ФЗ «Об образовании в Российской Федерации», ст. ст. 196 и 197 ТК РФ.</w:t>
      </w:r>
    </w:p>
  </w:footnote>
  <w:footnote w:id="33">
    <w:p w:rsidR="00383F94" w:rsidRPr="00E86D20" w:rsidRDefault="00383F94" w:rsidP="00383F94">
      <w:pPr>
        <w:pStyle w:val="a6"/>
        <w:jc w:val="both"/>
      </w:pPr>
      <w:r w:rsidRPr="00E86D20">
        <w:rPr>
          <w:rStyle w:val="a8"/>
        </w:rPr>
        <w:footnoteRef/>
      </w:r>
      <w:r w:rsidRPr="00E86D20">
        <w:t xml:space="preserve"> С учетом норм Приказа Минобрнауки России от 01.07.2013 № 499 «Об утверждении Порядка организации и осуществления образовательной деятельности по дополнительным профессиональным программам».</w:t>
      </w:r>
    </w:p>
  </w:footnote>
  <w:footnote w:id="34">
    <w:p w:rsidR="00383F94" w:rsidRPr="00E86D20" w:rsidRDefault="00383F94" w:rsidP="00383F94">
      <w:pPr>
        <w:pStyle w:val="a6"/>
        <w:jc w:val="both"/>
      </w:pPr>
      <w:r w:rsidRPr="00E86D20">
        <w:rPr>
          <w:rStyle w:val="a8"/>
        </w:rPr>
        <w:footnoteRef/>
      </w:r>
      <w:r w:rsidRPr="00E86D20">
        <w:t xml:space="preserve"> В соответствии со ст. 116 ТК РФ работодатель с учётом своих производственных и финансовых возможностей может самостоятельно устанавливать дополнительные отпуска для работников, порядок и условия предоставления которых определяются коллективным договором или локальными нормативными актами.</w:t>
      </w:r>
    </w:p>
  </w:footnote>
  <w:footnote w:id="35">
    <w:p w:rsidR="00383F94" w:rsidRPr="00E86D20" w:rsidRDefault="00383F94" w:rsidP="00383F94">
      <w:pPr>
        <w:pStyle w:val="a6"/>
        <w:jc w:val="both"/>
      </w:pPr>
      <w:r w:rsidRPr="00E86D20">
        <w:rPr>
          <w:rStyle w:val="a8"/>
        </w:rPr>
        <w:footnoteRef/>
      </w:r>
      <w:r w:rsidRPr="00E86D20">
        <w:t xml:space="preserve"> В соответствии с частью второй статьи 51 ТК РФ при проведении указанного контроля представители сторон обязаны предоставлять друг другу необходимую для этого информацию не позднее одного месяца со дня получения соответствующего запроса.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6"/>
    <w:lvl w:ilvl="0">
      <w:start w:val="1"/>
      <w:numFmt w:val="bullet"/>
      <w:lvlText w:val="-"/>
      <w:lvlJc w:val="left"/>
      <w:rPr>
        <w:rFonts w:ascii="Microsoft Sans Serif" w:hAnsi="Microsoft Sans Serif"/>
        <w:b w:val="0"/>
        <w:i w:val="0"/>
        <w:smallCaps w:val="0"/>
        <w:strike w:val="0"/>
        <w:color w:val="000000"/>
        <w:spacing w:val="0"/>
        <w:w w:val="100"/>
        <w:position w:val="0"/>
        <w:sz w:val="17"/>
        <w:u w:val="none"/>
      </w:rPr>
    </w:lvl>
    <w:lvl w:ilvl="1">
      <w:start w:val="1"/>
      <w:numFmt w:val="bullet"/>
      <w:lvlText w:val="-"/>
      <w:lvlJc w:val="left"/>
      <w:rPr>
        <w:rFonts w:ascii="Microsoft Sans Serif" w:hAnsi="Microsoft Sans Serif"/>
        <w:b w:val="0"/>
        <w:i w:val="0"/>
        <w:smallCaps w:val="0"/>
        <w:strike w:val="0"/>
        <w:color w:val="000000"/>
        <w:spacing w:val="0"/>
        <w:w w:val="100"/>
        <w:position w:val="0"/>
        <w:sz w:val="17"/>
        <w:u w:val="none"/>
      </w:rPr>
    </w:lvl>
    <w:lvl w:ilvl="2">
      <w:start w:val="1"/>
      <w:numFmt w:val="bullet"/>
      <w:lvlText w:val="-"/>
      <w:lvlJc w:val="left"/>
      <w:rPr>
        <w:rFonts w:ascii="Microsoft Sans Serif" w:hAnsi="Microsoft Sans Serif"/>
        <w:b w:val="0"/>
        <w:i w:val="0"/>
        <w:smallCaps w:val="0"/>
        <w:strike w:val="0"/>
        <w:color w:val="000000"/>
        <w:spacing w:val="0"/>
        <w:w w:val="100"/>
        <w:position w:val="0"/>
        <w:sz w:val="17"/>
        <w:u w:val="none"/>
      </w:rPr>
    </w:lvl>
    <w:lvl w:ilvl="3">
      <w:start w:val="1"/>
      <w:numFmt w:val="bullet"/>
      <w:lvlText w:val="-"/>
      <w:lvlJc w:val="left"/>
      <w:rPr>
        <w:rFonts w:ascii="Microsoft Sans Serif" w:hAnsi="Microsoft Sans Serif"/>
        <w:b w:val="0"/>
        <w:i w:val="0"/>
        <w:smallCaps w:val="0"/>
        <w:strike w:val="0"/>
        <w:color w:val="000000"/>
        <w:spacing w:val="0"/>
        <w:w w:val="100"/>
        <w:position w:val="0"/>
        <w:sz w:val="17"/>
        <w:u w:val="none"/>
      </w:rPr>
    </w:lvl>
    <w:lvl w:ilvl="4">
      <w:start w:val="1"/>
      <w:numFmt w:val="bullet"/>
      <w:lvlText w:val="-"/>
      <w:lvlJc w:val="left"/>
      <w:rPr>
        <w:rFonts w:ascii="Microsoft Sans Serif" w:hAnsi="Microsoft Sans Serif"/>
        <w:b w:val="0"/>
        <w:i w:val="0"/>
        <w:smallCaps w:val="0"/>
        <w:strike w:val="0"/>
        <w:color w:val="000000"/>
        <w:spacing w:val="0"/>
        <w:w w:val="100"/>
        <w:position w:val="0"/>
        <w:sz w:val="17"/>
        <w:u w:val="none"/>
      </w:rPr>
    </w:lvl>
    <w:lvl w:ilvl="5">
      <w:start w:val="1"/>
      <w:numFmt w:val="bullet"/>
      <w:lvlText w:val="-"/>
      <w:lvlJc w:val="left"/>
      <w:rPr>
        <w:rFonts w:ascii="Microsoft Sans Serif" w:hAnsi="Microsoft Sans Serif"/>
        <w:b w:val="0"/>
        <w:i w:val="0"/>
        <w:smallCaps w:val="0"/>
        <w:strike w:val="0"/>
        <w:color w:val="000000"/>
        <w:spacing w:val="0"/>
        <w:w w:val="100"/>
        <w:position w:val="0"/>
        <w:sz w:val="17"/>
        <w:u w:val="none"/>
      </w:rPr>
    </w:lvl>
    <w:lvl w:ilvl="6">
      <w:start w:val="1"/>
      <w:numFmt w:val="bullet"/>
      <w:lvlText w:val="-"/>
      <w:lvlJc w:val="left"/>
      <w:rPr>
        <w:rFonts w:ascii="Microsoft Sans Serif" w:hAnsi="Microsoft Sans Serif"/>
        <w:b w:val="0"/>
        <w:i w:val="0"/>
        <w:smallCaps w:val="0"/>
        <w:strike w:val="0"/>
        <w:color w:val="000000"/>
        <w:spacing w:val="0"/>
        <w:w w:val="100"/>
        <w:position w:val="0"/>
        <w:sz w:val="17"/>
        <w:u w:val="none"/>
      </w:rPr>
    </w:lvl>
    <w:lvl w:ilvl="7">
      <w:start w:val="1"/>
      <w:numFmt w:val="bullet"/>
      <w:lvlText w:val="-"/>
      <w:lvlJc w:val="left"/>
      <w:rPr>
        <w:rFonts w:ascii="Microsoft Sans Serif" w:hAnsi="Microsoft Sans Serif"/>
        <w:b w:val="0"/>
        <w:i w:val="0"/>
        <w:smallCaps w:val="0"/>
        <w:strike w:val="0"/>
        <w:color w:val="000000"/>
        <w:spacing w:val="0"/>
        <w:w w:val="100"/>
        <w:position w:val="0"/>
        <w:sz w:val="17"/>
        <w:u w:val="none"/>
      </w:rPr>
    </w:lvl>
    <w:lvl w:ilvl="8">
      <w:start w:val="1"/>
      <w:numFmt w:val="bullet"/>
      <w:lvlText w:val="-"/>
      <w:lvlJc w:val="left"/>
      <w:rPr>
        <w:rFonts w:ascii="Microsoft Sans Serif" w:hAnsi="Microsoft Sans Serif"/>
        <w:b w:val="0"/>
        <w:i w:val="0"/>
        <w:smallCaps w:val="0"/>
        <w:strike w:val="0"/>
        <w:color w:val="000000"/>
        <w:spacing w:val="0"/>
        <w:w w:val="100"/>
        <w:position w:val="0"/>
        <w:sz w:val="17"/>
        <w:u w:val="none"/>
      </w:rPr>
    </w:lvl>
  </w:abstractNum>
  <w:abstractNum w:abstractNumId="1" w15:restartNumberingAfterBreak="0">
    <w:nsid w:val="00001E1F"/>
    <w:multiLevelType w:val="hybridMultilevel"/>
    <w:tmpl w:val="A58CA026"/>
    <w:lvl w:ilvl="0" w:tplc="402683AC">
      <w:start w:val="1"/>
      <w:numFmt w:val="bullet"/>
      <w:lvlText w:val="в"/>
      <w:lvlJc w:val="left"/>
    </w:lvl>
    <w:lvl w:ilvl="1" w:tplc="FBC68C02">
      <w:numFmt w:val="decimal"/>
      <w:lvlText w:val=""/>
      <w:lvlJc w:val="left"/>
    </w:lvl>
    <w:lvl w:ilvl="2" w:tplc="A9767D28">
      <w:numFmt w:val="decimal"/>
      <w:lvlText w:val=""/>
      <w:lvlJc w:val="left"/>
    </w:lvl>
    <w:lvl w:ilvl="3" w:tplc="C624DDF6">
      <w:numFmt w:val="decimal"/>
      <w:lvlText w:val=""/>
      <w:lvlJc w:val="left"/>
    </w:lvl>
    <w:lvl w:ilvl="4" w:tplc="DC9257E8">
      <w:numFmt w:val="decimal"/>
      <w:lvlText w:val=""/>
      <w:lvlJc w:val="left"/>
    </w:lvl>
    <w:lvl w:ilvl="5" w:tplc="C06C7964">
      <w:numFmt w:val="decimal"/>
      <w:lvlText w:val=""/>
      <w:lvlJc w:val="left"/>
    </w:lvl>
    <w:lvl w:ilvl="6" w:tplc="848A3132">
      <w:numFmt w:val="decimal"/>
      <w:lvlText w:val=""/>
      <w:lvlJc w:val="left"/>
    </w:lvl>
    <w:lvl w:ilvl="7" w:tplc="CA189F5A">
      <w:numFmt w:val="decimal"/>
      <w:lvlText w:val=""/>
      <w:lvlJc w:val="left"/>
    </w:lvl>
    <w:lvl w:ilvl="8" w:tplc="BAB065E6">
      <w:numFmt w:val="decimal"/>
      <w:lvlText w:val=""/>
      <w:lvlJc w:val="left"/>
    </w:lvl>
  </w:abstractNum>
  <w:abstractNum w:abstractNumId="2" w15:restartNumberingAfterBreak="0">
    <w:nsid w:val="00004509"/>
    <w:multiLevelType w:val="hybridMultilevel"/>
    <w:tmpl w:val="24E49676"/>
    <w:lvl w:ilvl="0" w:tplc="DC9CD1C0">
      <w:start w:val="1"/>
      <w:numFmt w:val="bullet"/>
      <w:lvlText w:val="В"/>
      <w:lvlJc w:val="left"/>
    </w:lvl>
    <w:lvl w:ilvl="1" w:tplc="4F946A82">
      <w:numFmt w:val="decimal"/>
      <w:lvlText w:val=""/>
      <w:lvlJc w:val="left"/>
    </w:lvl>
    <w:lvl w:ilvl="2" w:tplc="62CEE1DE">
      <w:numFmt w:val="decimal"/>
      <w:lvlText w:val=""/>
      <w:lvlJc w:val="left"/>
    </w:lvl>
    <w:lvl w:ilvl="3" w:tplc="9ED259E0">
      <w:numFmt w:val="decimal"/>
      <w:lvlText w:val=""/>
      <w:lvlJc w:val="left"/>
    </w:lvl>
    <w:lvl w:ilvl="4" w:tplc="425C33B2">
      <w:numFmt w:val="decimal"/>
      <w:lvlText w:val=""/>
      <w:lvlJc w:val="left"/>
    </w:lvl>
    <w:lvl w:ilvl="5" w:tplc="961AC7E8">
      <w:numFmt w:val="decimal"/>
      <w:lvlText w:val=""/>
      <w:lvlJc w:val="left"/>
    </w:lvl>
    <w:lvl w:ilvl="6" w:tplc="8C123524">
      <w:numFmt w:val="decimal"/>
      <w:lvlText w:val=""/>
      <w:lvlJc w:val="left"/>
    </w:lvl>
    <w:lvl w:ilvl="7" w:tplc="FAF8BF2A">
      <w:numFmt w:val="decimal"/>
      <w:lvlText w:val=""/>
      <w:lvlJc w:val="left"/>
    </w:lvl>
    <w:lvl w:ilvl="8" w:tplc="3E0CC0EC">
      <w:numFmt w:val="decimal"/>
      <w:lvlText w:val=""/>
      <w:lvlJc w:val="left"/>
    </w:lvl>
  </w:abstractNum>
  <w:abstractNum w:abstractNumId="3" w15:restartNumberingAfterBreak="0">
    <w:nsid w:val="00004E45"/>
    <w:multiLevelType w:val="hybridMultilevel"/>
    <w:tmpl w:val="15EED062"/>
    <w:lvl w:ilvl="0" w:tplc="D9F0522A">
      <w:start w:val="1"/>
      <w:numFmt w:val="bullet"/>
      <w:lvlText w:val="В"/>
      <w:lvlJc w:val="left"/>
    </w:lvl>
    <w:lvl w:ilvl="1" w:tplc="A532F336">
      <w:numFmt w:val="decimal"/>
      <w:lvlText w:val=""/>
      <w:lvlJc w:val="left"/>
    </w:lvl>
    <w:lvl w:ilvl="2" w:tplc="EC1C989E">
      <w:numFmt w:val="decimal"/>
      <w:lvlText w:val=""/>
      <w:lvlJc w:val="left"/>
    </w:lvl>
    <w:lvl w:ilvl="3" w:tplc="7C56582A">
      <w:numFmt w:val="decimal"/>
      <w:lvlText w:val=""/>
      <w:lvlJc w:val="left"/>
    </w:lvl>
    <w:lvl w:ilvl="4" w:tplc="C6A8A94E">
      <w:numFmt w:val="decimal"/>
      <w:lvlText w:val=""/>
      <w:lvlJc w:val="left"/>
    </w:lvl>
    <w:lvl w:ilvl="5" w:tplc="C89C7F20">
      <w:numFmt w:val="decimal"/>
      <w:lvlText w:val=""/>
      <w:lvlJc w:val="left"/>
    </w:lvl>
    <w:lvl w:ilvl="6" w:tplc="72D60E76">
      <w:numFmt w:val="decimal"/>
      <w:lvlText w:val=""/>
      <w:lvlJc w:val="left"/>
    </w:lvl>
    <w:lvl w:ilvl="7" w:tplc="237EDA84">
      <w:numFmt w:val="decimal"/>
      <w:lvlText w:val=""/>
      <w:lvlJc w:val="left"/>
    </w:lvl>
    <w:lvl w:ilvl="8" w:tplc="72467E96">
      <w:numFmt w:val="decimal"/>
      <w:lvlText w:val=""/>
      <w:lvlJc w:val="left"/>
    </w:lvl>
  </w:abstractNum>
  <w:abstractNum w:abstractNumId="4" w15:restartNumberingAfterBreak="0">
    <w:nsid w:val="0B347396"/>
    <w:multiLevelType w:val="hybridMultilevel"/>
    <w:tmpl w:val="0CD6AA4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7C0910"/>
    <w:multiLevelType w:val="hybridMultilevel"/>
    <w:tmpl w:val="BD7CBB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5C70EF"/>
    <w:multiLevelType w:val="hybridMultilevel"/>
    <w:tmpl w:val="246832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4A1E8D"/>
    <w:multiLevelType w:val="hybridMultilevel"/>
    <w:tmpl w:val="7B2E321C"/>
    <w:lvl w:ilvl="0" w:tplc="0419000D">
      <w:start w:val="1"/>
      <w:numFmt w:val="bullet"/>
      <w:lvlText w:val=""/>
      <w:lvlJc w:val="left"/>
      <w:rPr>
        <w:rFonts w:ascii="Wingdings" w:hAnsi="Wingdings" w:hint="default"/>
      </w:rPr>
    </w:lvl>
    <w:lvl w:ilvl="1" w:tplc="53928438">
      <w:numFmt w:val="decimal"/>
      <w:lvlText w:val=""/>
      <w:lvlJc w:val="left"/>
    </w:lvl>
    <w:lvl w:ilvl="2" w:tplc="FB6E52D8">
      <w:numFmt w:val="decimal"/>
      <w:lvlText w:val=""/>
      <w:lvlJc w:val="left"/>
    </w:lvl>
    <w:lvl w:ilvl="3" w:tplc="88444420">
      <w:numFmt w:val="decimal"/>
      <w:lvlText w:val=""/>
      <w:lvlJc w:val="left"/>
    </w:lvl>
    <w:lvl w:ilvl="4" w:tplc="0916079C">
      <w:numFmt w:val="decimal"/>
      <w:lvlText w:val=""/>
      <w:lvlJc w:val="left"/>
    </w:lvl>
    <w:lvl w:ilvl="5" w:tplc="3822F084">
      <w:numFmt w:val="decimal"/>
      <w:lvlText w:val=""/>
      <w:lvlJc w:val="left"/>
    </w:lvl>
    <w:lvl w:ilvl="6" w:tplc="9950F936">
      <w:numFmt w:val="decimal"/>
      <w:lvlText w:val=""/>
      <w:lvlJc w:val="left"/>
    </w:lvl>
    <w:lvl w:ilvl="7" w:tplc="27FC7424">
      <w:numFmt w:val="decimal"/>
      <w:lvlText w:val=""/>
      <w:lvlJc w:val="left"/>
    </w:lvl>
    <w:lvl w:ilvl="8" w:tplc="ED1E46FC">
      <w:numFmt w:val="decimal"/>
      <w:lvlText w:val=""/>
      <w:lvlJc w:val="left"/>
    </w:lvl>
  </w:abstractNum>
  <w:abstractNum w:abstractNumId="8" w15:restartNumberingAfterBreak="0">
    <w:nsid w:val="17EE465F"/>
    <w:multiLevelType w:val="hybridMultilevel"/>
    <w:tmpl w:val="D00A996C"/>
    <w:lvl w:ilvl="0" w:tplc="0419000D">
      <w:start w:val="1"/>
      <w:numFmt w:val="bullet"/>
      <w:lvlText w:val=""/>
      <w:lvlJc w:val="left"/>
      <w:rPr>
        <w:rFonts w:ascii="Wingdings" w:hAnsi="Wingdings" w:hint="default"/>
      </w:rPr>
    </w:lvl>
    <w:lvl w:ilvl="1" w:tplc="03182E76">
      <w:numFmt w:val="decimal"/>
      <w:lvlText w:val=""/>
      <w:lvlJc w:val="left"/>
    </w:lvl>
    <w:lvl w:ilvl="2" w:tplc="F1A27BC8">
      <w:numFmt w:val="decimal"/>
      <w:lvlText w:val=""/>
      <w:lvlJc w:val="left"/>
    </w:lvl>
    <w:lvl w:ilvl="3" w:tplc="215AD850">
      <w:numFmt w:val="decimal"/>
      <w:lvlText w:val=""/>
      <w:lvlJc w:val="left"/>
    </w:lvl>
    <w:lvl w:ilvl="4" w:tplc="EF6EE062">
      <w:numFmt w:val="decimal"/>
      <w:lvlText w:val=""/>
      <w:lvlJc w:val="left"/>
    </w:lvl>
    <w:lvl w:ilvl="5" w:tplc="97262C22">
      <w:numFmt w:val="decimal"/>
      <w:lvlText w:val=""/>
      <w:lvlJc w:val="left"/>
    </w:lvl>
    <w:lvl w:ilvl="6" w:tplc="96C47086">
      <w:numFmt w:val="decimal"/>
      <w:lvlText w:val=""/>
      <w:lvlJc w:val="left"/>
    </w:lvl>
    <w:lvl w:ilvl="7" w:tplc="63C4E670">
      <w:numFmt w:val="decimal"/>
      <w:lvlText w:val=""/>
      <w:lvlJc w:val="left"/>
    </w:lvl>
    <w:lvl w:ilvl="8" w:tplc="15BC4E22">
      <w:numFmt w:val="decimal"/>
      <w:lvlText w:val=""/>
      <w:lvlJc w:val="left"/>
    </w:lvl>
  </w:abstractNum>
  <w:abstractNum w:abstractNumId="9" w15:restartNumberingAfterBreak="0">
    <w:nsid w:val="1F246949"/>
    <w:multiLevelType w:val="hybridMultilevel"/>
    <w:tmpl w:val="B6FEDA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743CC5"/>
    <w:multiLevelType w:val="multilevel"/>
    <w:tmpl w:val="495803EC"/>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1438D2"/>
    <w:multiLevelType w:val="hybridMultilevel"/>
    <w:tmpl w:val="3C68C7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911AF5"/>
    <w:multiLevelType w:val="hybridMultilevel"/>
    <w:tmpl w:val="31002CEE"/>
    <w:lvl w:ilvl="0" w:tplc="04190001">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13" w15:restartNumberingAfterBreak="0">
    <w:nsid w:val="2C3E045E"/>
    <w:multiLevelType w:val="hybridMultilevel"/>
    <w:tmpl w:val="713EE6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2E8A169F"/>
    <w:multiLevelType w:val="hybridMultilevel"/>
    <w:tmpl w:val="8DCAEA78"/>
    <w:lvl w:ilvl="0" w:tplc="ABAEC9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2052FC4"/>
    <w:multiLevelType w:val="hybridMultilevel"/>
    <w:tmpl w:val="42AC1966"/>
    <w:lvl w:ilvl="0" w:tplc="0419000D">
      <w:start w:val="1"/>
      <w:numFmt w:val="bullet"/>
      <w:lvlText w:val=""/>
      <w:lvlJc w:val="left"/>
      <w:rPr>
        <w:rFonts w:ascii="Wingdings" w:hAnsi="Wingdings" w:hint="default"/>
      </w:rPr>
    </w:lvl>
    <w:lvl w:ilvl="1" w:tplc="D92AA2AE">
      <w:numFmt w:val="decimal"/>
      <w:lvlText w:val=""/>
      <w:lvlJc w:val="left"/>
    </w:lvl>
    <w:lvl w:ilvl="2" w:tplc="6170A2BE">
      <w:numFmt w:val="decimal"/>
      <w:lvlText w:val=""/>
      <w:lvlJc w:val="left"/>
    </w:lvl>
    <w:lvl w:ilvl="3" w:tplc="BD725F80">
      <w:numFmt w:val="decimal"/>
      <w:lvlText w:val=""/>
      <w:lvlJc w:val="left"/>
    </w:lvl>
    <w:lvl w:ilvl="4" w:tplc="0B507790">
      <w:numFmt w:val="decimal"/>
      <w:lvlText w:val=""/>
      <w:lvlJc w:val="left"/>
    </w:lvl>
    <w:lvl w:ilvl="5" w:tplc="2DDA5236">
      <w:numFmt w:val="decimal"/>
      <w:lvlText w:val=""/>
      <w:lvlJc w:val="left"/>
    </w:lvl>
    <w:lvl w:ilvl="6" w:tplc="6A0A7A0A">
      <w:numFmt w:val="decimal"/>
      <w:lvlText w:val=""/>
      <w:lvlJc w:val="left"/>
    </w:lvl>
    <w:lvl w:ilvl="7" w:tplc="45C4E538">
      <w:numFmt w:val="decimal"/>
      <w:lvlText w:val=""/>
      <w:lvlJc w:val="left"/>
    </w:lvl>
    <w:lvl w:ilvl="8" w:tplc="1B98DF14">
      <w:numFmt w:val="decimal"/>
      <w:lvlText w:val=""/>
      <w:lvlJc w:val="left"/>
    </w:lvl>
  </w:abstractNum>
  <w:abstractNum w:abstractNumId="16" w15:restartNumberingAfterBreak="0">
    <w:nsid w:val="360813E0"/>
    <w:multiLevelType w:val="hybridMultilevel"/>
    <w:tmpl w:val="56C8C9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1B09FF"/>
    <w:multiLevelType w:val="hybridMultilevel"/>
    <w:tmpl w:val="372E65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99967C2"/>
    <w:multiLevelType w:val="hybridMultilevel"/>
    <w:tmpl w:val="1452E23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B27394"/>
    <w:multiLevelType w:val="hybridMultilevel"/>
    <w:tmpl w:val="6ED420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EBE5134"/>
    <w:multiLevelType w:val="hybridMultilevel"/>
    <w:tmpl w:val="B784E7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12B89"/>
    <w:multiLevelType w:val="hybridMultilevel"/>
    <w:tmpl w:val="96DC165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24B67BB"/>
    <w:multiLevelType w:val="hybridMultilevel"/>
    <w:tmpl w:val="8B28F5A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2808DF"/>
    <w:multiLevelType w:val="hybridMultilevel"/>
    <w:tmpl w:val="F9C8FB6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4" w15:restartNumberingAfterBreak="0">
    <w:nsid w:val="494651A2"/>
    <w:multiLevelType w:val="multilevel"/>
    <w:tmpl w:val="0CB013FE"/>
    <w:lvl w:ilvl="0">
      <w:start w:val="1"/>
      <w:numFmt w:val="decimal"/>
      <w:lvlText w:val="%1."/>
      <w:lvlJc w:val="left"/>
      <w:pPr>
        <w:ind w:left="705" w:hanging="705"/>
      </w:pPr>
      <w:rPr>
        <w:rFonts w:hint="default"/>
      </w:rPr>
    </w:lvl>
    <w:lvl w:ilvl="1">
      <w:start w:val="1"/>
      <w:numFmt w:val="decimal"/>
      <w:lvlText w:val="%1.%2."/>
      <w:lvlJc w:val="left"/>
      <w:pPr>
        <w:ind w:left="1415" w:hanging="705"/>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993BA8"/>
    <w:multiLevelType w:val="hybridMultilevel"/>
    <w:tmpl w:val="58D2CEC2"/>
    <w:lvl w:ilvl="0" w:tplc="F0DE1432">
      <w:start w:val="1"/>
      <w:numFmt w:val="bullet"/>
      <w:lvlText w:val="−"/>
      <w:lvlJc w:val="left"/>
      <w:pPr>
        <w:ind w:left="1260" w:hanging="360"/>
      </w:pPr>
      <w:rPr>
        <w:rFonts w:ascii="Times New Roman" w:hAnsi="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4FF22D47"/>
    <w:multiLevelType w:val="hybridMultilevel"/>
    <w:tmpl w:val="6486D97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2A2338"/>
    <w:multiLevelType w:val="hybridMultilevel"/>
    <w:tmpl w:val="83AC03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F7427D"/>
    <w:multiLevelType w:val="multilevel"/>
    <w:tmpl w:val="EEA6FC6E"/>
    <w:lvl w:ilvl="0">
      <w:start w:val="12"/>
      <w:numFmt w:val="decimal"/>
      <w:lvlText w:val="%1."/>
      <w:lvlJc w:val="left"/>
      <w:pPr>
        <w:ind w:left="480" w:hanging="480"/>
      </w:pPr>
      <w:rPr>
        <w:rFonts w:hint="default"/>
      </w:rPr>
    </w:lvl>
    <w:lvl w:ilvl="1">
      <w:start w:val="9"/>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9" w15:restartNumberingAfterBreak="0">
    <w:nsid w:val="571E7483"/>
    <w:multiLevelType w:val="hybridMultilevel"/>
    <w:tmpl w:val="4D68DD08"/>
    <w:lvl w:ilvl="0" w:tplc="0419000D">
      <w:start w:val="1"/>
      <w:numFmt w:val="bullet"/>
      <w:lvlText w:val=""/>
      <w:lvlJc w:val="left"/>
      <w:rPr>
        <w:rFonts w:ascii="Wingdings" w:hAnsi="Wingdings" w:hint="default"/>
      </w:rPr>
    </w:lvl>
    <w:lvl w:ilvl="1" w:tplc="53928438">
      <w:numFmt w:val="decimal"/>
      <w:lvlText w:val=""/>
      <w:lvlJc w:val="left"/>
    </w:lvl>
    <w:lvl w:ilvl="2" w:tplc="FB6E52D8">
      <w:numFmt w:val="decimal"/>
      <w:lvlText w:val=""/>
      <w:lvlJc w:val="left"/>
    </w:lvl>
    <w:lvl w:ilvl="3" w:tplc="88444420">
      <w:numFmt w:val="decimal"/>
      <w:lvlText w:val=""/>
      <w:lvlJc w:val="left"/>
    </w:lvl>
    <w:lvl w:ilvl="4" w:tplc="0916079C">
      <w:numFmt w:val="decimal"/>
      <w:lvlText w:val=""/>
      <w:lvlJc w:val="left"/>
    </w:lvl>
    <w:lvl w:ilvl="5" w:tplc="3822F084">
      <w:numFmt w:val="decimal"/>
      <w:lvlText w:val=""/>
      <w:lvlJc w:val="left"/>
    </w:lvl>
    <w:lvl w:ilvl="6" w:tplc="9950F936">
      <w:numFmt w:val="decimal"/>
      <w:lvlText w:val=""/>
      <w:lvlJc w:val="left"/>
    </w:lvl>
    <w:lvl w:ilvl="7" w:tplc="27FC7424">
      <w:numFmt w:val="decimal"/>
      <w:lvlText w:val=""/>
      <w:lvlJc w:val="left"/>
    </w:lvl>
    <w:lvl w:ilvl="8" w:tplc="ED1E46FC">
      <w:numFmt w:val="decimal"/>
      <w:lvlText w:val=""/>
      <w:lvlJc w:val="left"/>
    </w:lvl>
  </w:abstractNum>
  <w:abstractNum w:abstractNumId="30" w15:restartNumberingAfterBreak="0">
    <w:nsid w:val="5E967B6B"/>
    <w:multiLevelType w:val="multilevel"/>
    <w:tmpl w:val="FF249E58"/>
    <w:lvl w:ilvl="0">
      <w:start w:val="3"/>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161917"/>
    <w:multiLevelType w:val="hybridMultilevel"/>
    <w:tmpl w:val="6D6EA61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09046A0"/>
    <w:multiLevelType w:val="hybridMultilevel"/>
    <w:tmpl w:val="947CCF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52F05EC"/>
    <w:multiLevelType w:val="hybridMultilevel"/>
    <w:tmpl w:val="99A865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8BB0A7D"/>
    <w:multiLevelType w:val="hybridMultilevel"/>
    <w:tmpl w:val="0CFA38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8E2906"/>
    <w:multiLevelType w:val="hybridMultilevel"/>
    <w:tmpl w:val="F31062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F6843E1"/>
    <w:multiLevelType w:val="hybridMultilevel"/>
    <w:tmpl w:val="B4709D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16C174C"/>
    <w:multiLevelType w:val="hybridMultilevel"/>
    <w:tmpl w:val="F3E41356"/>
    <w:lvl w:ilvl="0" w:tplc="8E6899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3D877A5"/>
    <w:multiLevelType w:val="hybridMultilevel"/>
    <w:tmpl w:val="96966D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720158"/>
    <w:multiLevelType w:val="hybridMultilevel"/>
    <w:tmpl w:val="6DAE379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0" w15:restartNumberingAfterBreak="0">
    <w:nsid w:val="76A325BA"/>
    <w:multiLevelType w:val="multilevel"/>
    <w:tmpl w:val="2E7821B6"/>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41" w15:restartNumberingAfterBreak="0">
    <w:nsid w:val="76ED3263"/>
    <w:multiLevelType w:val="hybridMultilevel"/>
    <w:tmpl w:val="EDEE5606"/>
    <w:lvl w:ilvl="0" w:tplc="F0DE1432">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94F2873"/>
    <w:multiLevelType w:val="hybridMultilevel"/>
    <w:tmpl w:val="38D26414"/>
    <w:lvl w:ilvl="0" w:tplc="16449C7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3" w15:restartNumberingAfterBreak="0">
    <w:nsid w:val="7C70150F"/>
    <w:multiLevelType w:val="hybridMultilevel"/>
    <w:tmpl w:val="1AC44C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812151"/>
    <w:multiLevelType w:val="multilevel"/>
    <w:tmpl w:val="75B2A528"/>
    <w:lvl w:ilvl="0">
      <w:start w:val="16"/>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5" w15:restartNumberingAfterBreak="0">
    <w:nsid w:val="7F140206"/>
    <w:multiLevelType w:val="hybridMultilevel"/>
    <w:tmpl w:val="AE2C56CE"/>
    <w:lvl w:ilvl="0" w:tplc="0419000D">
      <w:start w:val="1"/>
      <w:numFmt w:val="bullet"/>
      <w:lvlText w:val=""/>
      <w:lvlJc w:val="left"/>
      <w:rPr>
        <w:rFonts w:ascii="Wingdings" w:hAnsi="Wingdings" w:hint="default"/>
      </w:rPr>
    </w:lvl>
    <w:lvl w:ilvl="1" w:tplc="ED48A1E4">
      <w:numFmt w:val="decimal"/>
      <w:lvlText w:val=""/>
      <w:lvlJc w:val="left"/>
    </w:lvl>
    <w:lvl w:ilvl="2" w:tplc="23F48F78">
      <w:numFmt w:val="decimal"/>
      <w:lvlText w:val=""/>
      <w:lvlJc w:val="left"/>
    </w:lvl>
    <w:lvl w:ilvl="3" w:tplc="7A76859C">
      <w:numFmt w:val="decimal"/>
      <w:lvlText w:val=""/>
      <w:lvlJc w:val="left"/>
    </w:lvl>
    <w:lvl w:ilvl="4" w:tplc="171E60DA">
      <w:numFmt w:val="decimal"/>
      <w:lvlText w:val=""/>
      <w:lvlJc w:val="left"/>
    </w:lvl>
    <w:lvl w:ilvl="5" w:tplc="FBC8B1E2">
      <w:numFmt w:val="decimal"/>
      <w:lvlText w:val=""/>
      <w:lvlJc w:val="left"/>
    </w:lvl>
    <w:lvl w:ilvl="6" w:tplc="BAEA2228">
      <w:numFmt w:val="decimal"/>
      <w:lvlText w:val=""/>
      <w:lvlJc w:val="left"/>
    </w:lvl>
    <w:lvl w:ilvl="7" w:tplc="AAA89C20">
      <w:numFmt w:val="decimal"/>
      <w:lvlText w:val=""/>
      <w:lvlJc w:val="left"/>
    </w:lvl>
    <w:lvl w:ilvl="8" w:tplc="23EECCCE">
      <w:numFmt w:val="decimal"/>
      <w:lvlText w:val=""/>
      <w:lvlJc w:val="left"/>
    </w:lvl>
  </w:abstractNum>
  <w:num w:numId="1">
    <w:abstractNumId w:val="14"/>
  </w:num>
  <w:num w:numId="2">
    <w:abstractNumId w:val="36"/>
  </w:num>
  <w:num w:numId="3">
    <w:abstractNumId w:val="4"/>
  </w:num>
  <w:num w:numId="4">
    <w:abstractNumId w:val="39"/>
  </w:num>
  <w:num w:numId="5">
    <w:abstractNumId w:val="2"/>
  </w:num>
  <w:num w:numId="6">
    <w:abstractNumId w:val="1"/>
  </w:num>
  <w:num w:numId="7">
    <w:abstractNumId w:val="3"/>
  </w:num>
  <w:num w:numId="8">
    <w:abstractNumId w:val="43"/>
  </w:num>
  <w:num w:numId="9">
    <w:abstractNumId w:val="15"/>
  </w:num>
  <w:num w:numId="10">
    <w:abstractNumId w:val="38"/>
  </w:num>
  <w:num w:numId="11">
    <w:abstractNumId w:val="29"/>
  </w:num>
  <w:num w:numId="12">
    <w:abstractNumId w:val="7"/>
  </w:num>
  <w:num w:numId="13">
    <w:abstractNumId w:val="11"/>
  </w:num>
  <w:num w:numId="14">
    <w:abstractNumId w:val="9"/>
  </w:num>
  <w:num w:numId="15">
    <w:abstractNumId w:val="45"/>
  </w:num>
  <w:num w:numId="16">
    <w:abstractNumId w:val="5"/>
  </w:num>
  <w:num w:numId="17">
    <w:abstractNumId w:val="8"/>
  </w:num>
  <w:num w:numId="18">
    <w:abstractNumId w:val="22"/>
  </w:num>
  <w:num w:numId="19">
    <w:abstractNumId w:val="31"/>
  </w:num>
  <w:num w:numId="20">
    <w:abstractNumId w:val="27"/>
  </w:num>
  <w:num w:numId="21">
    <w:abstractNumId w:val="16"/>
  </w:num>
  <w:num w:numId="22">
    <w:abstractNumId w:val="35"/>
  </w:num>
  <w:num w:numId="23">
    <w:abstractNumId w:val="33"/>
  </w:num>
  <w:num w:numId="24">
    <w:abstractNumId w:val="17"/>
  </w:num>
  <w:num w:numId="25">
    <w:abstractNumId w:val="26"/>
  </w:num>
  <w:num w:numId="26">
    <w:abstractNumId w:val="34"/>
  </w:num>
  <w:num w:numId="27">
    <w:abstractNumId w:val="24"/>
  </w:num>
  <w:num w:numId="28">
    <w:abstractNumId w:val="0"/>
  </w:num>
  <w:num w:numId="29">
    <w:abstractNumId w:val="30"/>
  </w:num>
  <w:num w:numId="30">
    <w:abstractNumId w:val="10"/>
  </w:num>
  <w:num w:numId="31">
    <w:abstractNumId w:val="40"/>
  </w:num>
  <w:num w:numId="32">
    <w:abstractNumId w:val="28"/>
  </w:num>
  <w:num w:numId="33">
    <w:abstractNumId w:val="44"/>
  </w:num>
  <w:num w:numId="34">
    <w:abstractNumId w:val="12"/>
  </w:num>
  <w:num w:numId="35">
    <w:abstractNumId w:val="13"/>
  </w:num>
  <w:num w:numId="36">
    <w:abstractNumId w:val="42"/>
  </w:num>
  <w:num w:numId="37">
    <w:abstractNumId w:val="23"/>
  </w:num>
  <w:num w:numId="38">
    <w:abstractNumId w:val="19"/>
  </w:num>
  <w:num w:numId="39">
    <w:abstractNumId w:val="25"/>
  </w:num>
  <w:num w:numId="40">
    <w:abstractNumId w:val="41"/>
  </w:num>
  <w:num w:numId="41">
    <w:abstractNumId w:val="18"/>
  </w:num>
  <w:num w:numId="42">
    <w:abstractNumId w:val="6"/>
  </w:num>
  <w:num w:numId="43">
    <w:abstractNumId w:val="32"/>
  </w:num>
  <w:num w:numId="44">
    <w:abstractNumId w:val="21"/>
  </w:num>
  <w:num w:numId="45">
    <w:abstractNumId w:val="20"/>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A4A"/>
    <w:rsid w:val="0032207A"/>
    <w:rsid w:val="00383F94"/>
    <w:rsid w:val="004118F4"/>
    <w:rsid w:val="00721D84"/>
    <w:rsid w:val="00B865A9"/>
    <w:rsid w:val="00D83A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E78A9"/>
  <w15:chartTrackingRefBased/>
  <w15:docId w15:val="{C9A4FA93-13CF-4A73-B34D-5770A6AC9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83F94"/>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3">
    <w:name w:val="heading 3"/>
    <w:basedOn w:val="a"/>
    <w:next w:val="a"/>
    <w:link w:val="30"/>
    <w:uiPriority w:val="9"/>
    <w:semiHidden/>
    <w:unhideWhenUsed/>
    <w:qFormat/>
    <w:rsid w:val="00383F94"/>
    <w:pPr>
      <w:keepNext/>
      <w:keepLines/>
      <w:spacing w:before="40" w:after="0" w:line="240" w:lineRule="auto"/>
      <w:outlineLvl w:val="2"/>
    </w:pPr>
    <w:rPr>
      <w:rFonts w:ascii="Cambria" w:eastAsia="Times New Roman" w:hAnsi="Cambria" w:cs="Times New Roman"/>
      <w:color w:val="243F60"/>
      <w:sz w:val="24"/>
      <w:szCs w:val="24"/>
    </w:rPr>
  </w:style>
  <w:style w:type="paragraph" w:styleId="5">
    <w:name w:val="heading 5"/>
    <w:basedOn w:val="a"/>
    <w:next w:val="a"/>
    <w:link w:val="50"/>
    <w:uiPriority w:val="99"/>
    <w:qFormat/>
    <w:rsid w:val="00383F94"/>
    <w:pPr>
      <w:keepNext/>
      <w:shd w:val="clear" w:color="auto" w:fill="FFFFFF"/>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color w:val="000000"/>
      <w:spacing w:val="-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3F94"/>
    <w:rPr>
      <w:rFonts w:ascii="Calibri Light" w:eastAsia="Times New Roman" w:hAnsi="Calibri Light" w:cs="Times New Roman"/>
      <w:b/>
      <w:bCs/>
      <w:kern w:val="32"/>
      <w:sz w:val="32"/>
      <w:szCs w:val="32"/>
      <w:lang w:eastAsia="ru-RU"/>
    </w:rPr>
  </w:style>
  <w:style w:type="character" w:customStyle="1" w:styleId="30">
    <w:name w:val="Заголовок 3 Знак"/>
    <w:basedOn w:val="a0"/>
    <w:link w:val="3"/>
    <w:uiPriority w:val="9"/>
    <w:semiHidden/>
    <w:rsid w:val="00383F94"/>
    <w:rPr>
      <w:rFonts w:ascii="Cambria" w:eastAsia="Times New Roman" w:hAnsi="Cambria" w:cs="Times New Roman"/>
      <w:color w:val="243F60"/>
      <w:sz w:val="24"/>
      <w:szCs w:val="24"/>
    </w:rPr>
  </w:style>
  <w:style w:type="character" w:customStyle="1" w:styleId="50">
    <w:name w:val="Заголовок 5 Знак"/>
    <w:basedOn w:val="a0"/>
    <w:link w:val="5"/>
    <w:uiPriority w:val="99"/>
    <w:rsid w:val="00383F94"/>
    <w:rPr>
      <w:rFonts w:ascii="Times New Roman" w:eastAsia="Times New Roman" w:hAnsi="Times New Roman" w:cs="Times New Roman"/>
      <w:color w:val="000000"/>
      <w:spacing w:val="-1"/>
      <w:sz w:val="26"/>
      <w:szCs w:val="26"/>
      <w:shd w:val="clear" w:color="auto" w:fill="FFFFFF"/>
    </w:rPr>
  </w:style>
  <w:style w:type="numbering" w:customStyle="1" w:styleId="11">
    <w:name w:val="Нет списка1"/>
    <w:next w:val="a2"/>
    <w:uiPriority w:val="99"/>
    <w:semiHidden/>
    <w:unhideWhenUsed/>
    <w:rsid w:val="00383F94"/>
  </w:style>
  <w:style w:type="paragraph" w:styleId="a3">
    <w:name w:val="Balloon Text"/>
    <w:basedOn w:val="a"/>
    <w:link w:val="a4"/>
    <w:uiPriority w:val="99"/>
    <w:semiHidden/>
    <w:unhideWhenUsed/>
    <w:rsid w:val="00383F94"/>
    <w:pPr>
      <w:spacing w:after="0" w:line="240" w:lineRule="auto"/>
    </w:pPr>
    <w:rPr>
      <w:rFonts w:ascii="Tahoma" w:eastAsia="Calibri" w:hAnsi="Tahoma" w:cs="Times New Roman"/>
      <w:sz w:val="16"/>
      <w:szCs w:val="16"/>
      <w:lang w:val="x-none" w:eastAsia="ru-RU"/>
    </w:rPr>
  </w:style>
  <w:style w:type="character" w:customStyle="1" w:styleId="a4">
    <w:name w:val="Текст выноски Знак"/>
    <w:basedOn w:val="a0"/>
    <w:link w:val="a3"/>
    <w:uiPriority w:val="99"/>
    <w:semiHidden/>
    <w:rsid w:val="00383F94"/>
    <w:rPr>
      <w:rFonts w:ascii="Tahoma" w:eastAsia="Calibri" w:hAnsi="Tahoma" w:cs="Times New Roman"/>
      <w:sz w:val="16"/>
      <w:szCs w:val="16"/>
      <w:lang w:val="x-none" w:eastAsia="ru-RU"/>
    </w:rPr>
  </w:style>
  <w:style w:type="paragraph" w:styleId="a5">
    <w:name w:val="List Paragraph"/>
    <w:basedOn w:val="a"/>
    <w:uiPriority w:val="99"/>
    <w:qFormat/>
    <w:rsid w:val="00383F94"/>
    <w:pPr>
      <w:spacing w:after="0" w:line="240" w:lineRule="auto"/>
      <w:ind w:left="720"/>
      <w:contextualSpacing/>
    </w:pPr>
    <w:rPr>
      <w:rFonts w:ascii="Calibri" w:eastAsia="Calibri" w:hAnsi="Calibri" w:cs="Calibri"/>
      <w:sz w:val="20"/>
      <w:szCs w:val="20"/>
      <w:lang w:eastAsia="ru-RU"/>
    </w:rPr>
  </w:style>
  <w:style w:type="numbering" w:customStyle="1" w:styleId="110">
    <w:name w:val="Нет списка11"/>
    <w:next w:val="a2"/>
    <w:uiPriority w:val="99"/>
    <w:semiHidden/>
    <w:unhideWhenUsed/>
    <w:rsid w:val="00383F94"/>
  </w:style>
  <w:style w:type="paragraph" w:styleId="31">
    <w:name w:val="Body Text 3"/>
    <w:basedOn w:val="a"/>
    <w:link w:val="32"/>
    <w:rsid w:val="00383F94"/>
    <w:pPr>
      <w:spacing w:after="0" w:line="240" w:lineRule="auto"/>
      <w:jc w:val="both"/>
    </w:pPr>
    <w:rPr>
      <w:rFonts w:ascii="Times New Roman" w:eastAsia="Times New Roman" w:hAnsi="Times New Roman" w:cs="Times New Roman"/>
      <w:sz w:val="28"/>
      <w:szCs w:val="28"/>
      <w:lang w:val="x-none" w:eastAsia="x-none"/>
    </w:rPr>
  </w:style>
  <w:style w:type="character" w:customStyle="1" w:styleId="32">
    <w:name w:val="Основной текст 3 Знак"/>
    <w:basedOn w:val="a0"/>
    <w:link w:val="31"/>
    <w:rsid w:val="00383F94"/>
    <w:rPr>
      <w:rFonts w:ascii="Times New Roman" w:eastAsia="Times New Roman" w:hAnsi="Times New Roman" w:cs="Times New Roman"/>
      <w:sz w:val="28"/>
      <w:szCs w:val="28"/>
      <w:lang w:val="x-none" w:eastAsia="x-none"/>
    </w:rPr>
  </w:style>
  <w:style w:type="paragraph" w:customStyle="1" w:styleId="Default">
    <w:name w:val="Default"/>
    <w:rsid w:val="00383F9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a15">
    <w:name w:val="Pa15"/>
    <w:basedOn w:val="Default"/>
    <w:next w:val="Default"/>
    <w:uiPriority w:val="99"/>
    <w:rsid w:val="00383F94"/>
    <w:pPr>
      <w:spacing w:line="241" w:lineRule="atLeast"/>
    </w:pPr>
    <w:rPr>
      <w:rFonts w:eastAsia="Calibri"/>
      <w:color w:val="auto"/>
    </w:rPr>
  </w:style>
  <w:style w:type="character" w:customStyle="1" w:styleId="A10">
    <w:name w:val="A1"/>
    <w:uiPriority w:val="99"/>
    <w:rsid w:val="00383F94"/>
    <w:rPr>
      <w:b/>
      <w:bCs/>
      <w:color w:val="000000"/>
      <w:sz w:val="20"/>
      <w:szCs w:val="20"/>
    </w:rPr>
  </w:style>
  <w:style w:type="paragraph" w:customStyle="1" w:styleId="Pa6">
    <w:name w:val="Pa6"/>
    <w:basedOn w:val="Default"/>
    <w:next w:val="Default"/>
    <w:uiPriority w:val="99"/>
    <w:rsid w:val="00383F94"/>
    <w:pPr>
      <w:spacing w:line="201" w:lineRule="atLeast"/>
    </w:pPr>
    <w:rPr>
      <w:rFonts w:eastAsia="Calibri"/>
      <w:color w:val="auto"/>
    </w:rPr>
  </w:style>
  <w:style w:type="paragraph" w:styleId="a6">
    <w:name w:val="footnote text"/>
    <w:basedOn w:val="a"/>
    <w:link w:val="a7"/>
    <w:uiPriority w:val="99"/>
    <w:unhideWhenUsed/>
    <w:rsid w:val="00383F94"/>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basedOn w:val="a0"/>
    <w:link w:val="a6"/>
    <w:uiPriority w:val="99"/>
    <w:rsid w:val="00383F94"/>
    <w:rPr>
      <w:rFonts w:ascii="Times New Roman" w:eastAsia="Times New Roman" w:hAnsi="Times New Roman" w:cs="Times New Roman"/>
      <w:sz w:val="20"/>
      <w:szCs w:val="20"/>
      <w:lang w:val="x-none" w:eastAsia="x-none"/>
    </w:rPr>
  </w:style>
  <w:style w:type="character" w:styleId="a8">
    <w:name w:val="footnote reference"/>
    <w:uiPriority w:val="99"/>
    <w:semiHidden/>
    <w:unhideWhenUsed/>
    <w:rsid w:val="00383F94"/>
    <w:rPr>
      <w:vertAlign w:val="superscript"/>
    </w:rPr>
  </w:style>
  <w:style w:type="paragraph" w:styleId="a9">
    <w:name w:val="Normal (Web)"/>
    <w:basedOn w:val="a"/>
    <w:uiPriority w:val="99"/>
    <w:unhideWhenUsed/>
    <w:rsid w:val="00383F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uiPriority w:val="99"/>
    <w:unhideWhenUsed/>
    <w:rsid w:val="00383F94"/>
    <w:rPr>
      <w:color w:val="0000FF"/>
      <w:u w:val="single"/>
    </w:rPr>
  </w:style>
  <w:style w:type="paragraph" w:styleId="ab">
    <w:name w:val="header"/>
    <w:basedOn w:val="a"/>
    <w:link w:val="ac"/>
    <w:uiPriority w:val="99"/>
    <w:rsid w:val="00383F9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c">
    <w:name w:val="Верхний колонтитул Знак"/>
    <w:basedOn w:val="a0"/>
    <w:link w:val="ab"/>
    <w:uiPriority w:val="99"/>
    <w:rsid w:val="00383F94"/>
    <w:rPr>
      <w:rFonts w:ascii="Times New Roman" w:eastAsia="Times New Roman" w:hAnsi="Times New Roman" w:cs="Times New Roman"/>
      <w:sz w:val="24"/>
      <w:szCs w:val="24"/>
      <w:lang w:val="x-none" w:eastAsia="x-none"/>
    </w:rPr>
  </w:style>
  <w:style w:type="paragraph" w:styleId="ad">
    <w:name w:val="footer"/>
    <w:basedOn w:val="a"/>
    <w:link w:val="ae"/>
    <w:uiPriority w:val="99"/>
    <w:unhideWhenUsed/>
    <w:rsid w:val="00383F9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e">
    <w:name w:val="Нижний колонтитул Знак"/>
    <w:basedOn w:val="a0"/>
    <w:link w:val="ad"/>
    <w:uiPriority w:val="99"/>
    <w:rsid w:val="00383F94"/>
    <w:rPr>
      <w:rFonts w:ascii="Times New Roman" w:eastAsia="Times New Roman" w:hAnsi="Times New Roman" w:cs="Times New Roman"/>
      <w:sz w:val="24"/>
      <w:szCs w:val="24"/>
      <w:lang w:val="x-none" w:eastAsia="x-none"/>
    </w:rPr>
  </w:style>
  <w:style w:type="paragraph" w:customStyle="1" w:styleId="Pa16">
    <w:name w:val="Pa16"/>
    <w:basedOn w:val="Default"/>
    <w:next w:val="Default"/>
    <w:uiPriority w:val="99"/>
    <w:rsid w:val="00383F94"/>
    <w:pPr>
      <w:spacing w:line="201" w:lineRule="atLeast"/>
    </w:pPr>
    <w:rPr>
      <w:rFonts w:eastAsia="Calibri"/>
      <w:color w:val="auto"/>
    </w:rPr>
  </w:style>
  <w:style w:type="paragraph" w:styleId="af">
    <w:name w:val="Plain Text"/>
    <w:basedOn w:val="a"/>
    <w:link w:val="af0"/>
    <w:rsid w:val="00383F94"/>
    <w:pPr>
      <w:spacing w:after="0" w:line="240" w:lineRule="auto"/>
    </w:pPr>
    <w:rPr>
      <w:rFonts w:ascii="Courier New" w:eastAsia="Times New Roman" w:hAnsi="Courier New" w:cs="Times New Roman"/>
      <w:sz w:val="20"/>
      <w:szCs w:val="20"/>
      <w:lang w:val="x-none" w:eastAsia="x-none"/>
    </w:rPr>
  </w:style>
  <w:style w:type="character" w:customStyle="1" w:styleId="af0">
    <w:name w:val="Текст Знак"/>
    <w:basedOn w:val="a0"/>
    <w:link w:val="af"/>
    <w:rsid w:val="00383F94"/>
    <w:rPr>
      <w:rFonts w:ascii="Courier New" w:eastAsia="Times New Roman" w:hAnsi="Courier New" w:cs="Times New Roman"/>
      <w:sz w:val="20"/>
      <w:szCs w:val="20"/>
      <w:lang w:val="x-none" w:eastAsia="x-none"/>
    </w:rPr>
  </w:style>
  <w:style w:type="paragraph" w:styleId="51">
    <w:name w:val="List 5"/>
    <w:basedOn w:val="a"/>
    <w:rsid w:val="00383F94"/>
    <w:pPr>
      <w:spacing w:after="0" w:line="240" w:lineRule="auto"/>
      <w:ind w:left="1415" w:hanging="283"/>
    </w:pPr>
    <w:rPr>
      <w:rFonts w:ascii="Times New Roman" w:eastAsia="Times New Roman" w:hAnsi="Times New Roman" w:cs="Times New Roman"/>
      <w:sz w:val="24"/>
      <w:szCs w:val="24"/>
      <w:lang w:eastAsia="ru-RU"/>
    </w:rPr>
  </w:style>
  <w:style w:type="paragraph" w:customStyle="1" w:styleId="12">
    <w:name w:val="Цитата1"/>
    <w:basedOn w:val="a"/>
    <w:rsid w:val="00383F94"/>
    <w:pPr>
      <w:widowControl w:val="0"/>
      <w:shd w:val="clear" w:color="auto" w:fill="FFFFFF"/>
      <w:spacing w:after="0" w:line="240" w:lineRule="auto"/>
      <w:ind w:left="1075" w:right="922"/>
      <w:jc w:val="center"/>
    </w:pPr>
    <w:rPr>
      <w:rFonts w:ascii="Times New Roman" w:eastAsia="Times New Roman" w:hAnsi="Times New Roman" w:cs="Times New Roman"/>
      <w:b/>
      <w:sz w:val="28"/>
      <w:szCs w:val="20"/>
      <w:lang w:eastAsia="ru-RU"/>
    </w:rPr>
  </w:style>
  <w:style w:type="paragraph" w:styleId="33">
    <w:name w:val="List 3"/>
    <w:basedOn w:val="a"/>
    <w:uiPriority w:val="99"/>
    <w:semiHidden/>
    <w:unhideWhenUsed/>
    <w:rsid w:val="00383F94"/>
    <w:pPr>
      <w:spacing w:after="0" w:line="240" w:lineRule="auto"/>
      <w:ind w:left="849" w:hanging="283"/>
      <w:contextualSpacing/>
    </w:pPr>
    <w:rPr>
      <w:rFonts w:ascii="Times New Roman" w:eastAsia="Times New Roman" w:hAnsi="Times New Roman" w:cs="Times New Roman"/>
      <w:sz w:val="24"/>
      <w:szCs w:val="24"/>
      <w:lang w:eastAsia="ru-RU"/>
    </w:rPr>
  </w:style>
  <w:style w:type="paragraph" w:styleId="af1">
    <w:name w:val="No Spacing"/>
    <w:link w:val="af2"/>
    <w:uiPriority w:val="1"/>
    <w:qFormat/>
    <w:rsid w:val="00383F94"/>
    <w:pPr>
      <w:spacing w:after="0" w:line="240" w:lineRule="auto"/>
    </w:pPr>
    <w:rPr>
      <w:rFonts w:ascii="Times New Roman" w:eastAsia="Times New Roman" w:hAnsi="Times New Roman" w:cs="Times New Roman"/>
      <w:sz w:val="24"/>
      <w:szCs w:val="24"/>
      <w:lang w:eastAsia="ru-RU"/>
    </w:rPr>
  </w:style>
  <w:style w:type="character" w:customStyle="1" w:styleId="2">
    <w:name w:val="Заголовок №2_"/>
    <w:link w:val="20"/>
    <w:rsid w:val="00383F94"/>
    <w:rPr>
      <w:sz w:val="26"/>
      <w:szCs w:val="26"/>
      <w:shd w:val="clear" w:color="auto" w:fill="FFFFFF"/>
    </w:rPr>
  </w:style>
  <w:style w:type="paragraph" w:customStyle="1" w:styleId="20">
    <w:name w:val="Заголовок №2"/>
    <w:basedOn w:val="a"/>
    <w:link w:val="2"/>
    <w:rsid w:val="00383F94"/>
    <w:pPr>
      <w:shd w:val="clear" w:color="auto" w:fill="FFFFFF"/>
      <w:spacing w:before="300" w:after="180" w:line="0" w:lineRule="atLeast"/>
      <w:outlineLvl w:val="1"/>
    </w:pPr>
    <w:rPr>
      <w:sz w:val="26"/>
      <w:szCs w:val="26"/>
    </w:rPr>
  </w:style>
  <w:style w:type="character" w:customStyle="1" w:styleId="af2">
    <w:name w:val="Без интервала Знак"/>
    <w:link w:val="af1"/>
    <w:uiPriority w:val="1"/>
    <w:rsid w:val="00383F94"/>
    <w:rPr>
      <w:rFonts w:ascii="Times New Roman" w:eastAsia="Times New Roman" w:hAnsi="Times New Roman" w:cs="Times New Roman"/>
      <w:sz w:val="24"/>
      <w:szCs w:val="24"/>
      <w:lang w:eastAsia="ru-RU"/>
    </w:rPr>
  </w:style>
  <w:style w:type="character" w:customStyle="1" w:styleId="A00">
    <w:name w:val="A0"/>
    <w:rsid w:val="00383F94"/>
    <w:rPr>
      <w:color w:val="000000"/>
      <w:sz w:val="20"/>
      <w:szCs w:val="20"/>
    </w:rPr>
  </w:style>
  <w:style w:type="paragraph" w:styleId="34">
    <w:name w:val="Body Text Indent 3"/>
    <w:basedOn w:val="a"/>
    <w:link w:val="35"/>
    <w:rsid w:val="00383F94"/>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5">
    <w:name w:val="Основной текст с отступом 3 Знак"/>
    <w:basedOn w:val="a0"/>
    <w:link w:val="34"/>
    <w:rsid w:val="00383F94"/>
    <w:rPr>
      <w:rFonts w:ascii="Times New Roman" w:eastAsia="Times New Roman" w:hAnsi="Times New Roman" w:cs="Times New Roman"/>
      <w:sz w:val="16"/>
      <w:szCs w:val="16"/>
      <w:lang w:val="x-none" w:eastAsia="x-none"/>
    </w:rPr>
  </w:style>
  <w:style w:type="paragraph" w:customStyle="1" w:styleId="Pa9">
    <w:name w:val="Pa9"/>
    <w:basedOn w:val="Default"/>
    <w:next w:val="Default"/>
    <w:uiPriority w:val="99"/>
    <w:rsid w:val="00383F94"/>
    <w:pPr>
      <w:spacing w:line="241" w:lineRule="atLeast"/>
    </w:pPr>
    <w:rPr>
      <w:rFonts w:eastAsia="Calibri"/>
      <w:color w:val="auto"/>
    </w:rPr>
  </w:style>
  <w:style w:type="paragraph" w:customStyle="1" w:styleId="s1">
    <w:name w:val="s_1"/>
    <w:basedOn w:val="a"/>
    <w:rsid w:val="00383F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uiPriority w:val="20"/>
    <w:qFormat/>
    <w:rsid w:val="00383F94"/>
    <w:rPr>
      <w:i/>
      <w:iCs/>
    </w:rPr>
  </w:style>
  <w:style w:type="character" w:customStyle="1" w:styleId="s10">
    <w:name w:val="s_10"/>
    <w:rsid w:val="00383F94"/>
  </w:style>
  <w:style w:type="paragraph" w:customStyle="1" w:styleId="s3">
    <w:name w:val="s_3"/>
    <w:basedOn w:val="a"/>
    <w:rsid w:val="00383F9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4">
    <w:name w:val="Table Grid"/>
    <w:basedOn w:val="a1"/>
    <w:uiPriority w:val="99"/>
    <w:rsid w:val="00383F9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Indent"/>
    <w:basedOn w:val="a"/>
    <w:link w:val="af6"/>
    <w:uiPriority w:val="99"/>
    <w:semiHidden/>
    <w:unhideWhenUsed/>
    <w:rsid w:val="00383F94"/>
    <w:pPr>
      <w:spacing w:after="120" w:line="240" w:lineRule="auto"/>
      <w:ind w:left="283"/>
    </w:pPr>
    <w:rPr>
      <w:rFonts w:ascii="Calibri" w:eastAsia="Calibri" w:hAnsi="Calibri" w:cs="Calibri"/>
      <w:sz w:val="20"/>
      <w:szCs w:val="20"/>
      <w:lang w:eastAsia="ru-RU"/>
    </w:rPr>
  </w:style>
  <w:style w:type="character" w:customStyle="1" w:styleId="af6">
    <w:name w:val="Основной текст с отступом Знак"/>
    <w:basedOn w:val="a0"/>
    <w:link w:val="af5"/>
    <w:uiPriority w:val="99"/>
    <w:semiHidden/>
    <w:rsid w:val="00383F94"/>
    <w:rPr>
      <w:rFonts w:ascii="Calibri" w:eastAsia="Calibri" w:hAnsi="Calibri" w:cs="Calibri"/>
      <w:sz w:val="20"/>
      <w:szCs w:val="20"/>
      <w:lang w:eastAsia="ru-RU"/>
    </w:rPr>
  </w:style>
  <w:style w:type="paragraph" w:styleId="af7">
    <w:name w:val="TOC Heading"/>
    <w:basedOn w:val="1"/>
    <w:next w:val="a"/>
    <w:uiPriority w:val="39"/>
    <w:semiHidden/>
    <w:unhideWhenUsed/>
    <w:qFormat/>
    <w:rsid w:val="00383F94"/>
    <w:pPr>
      <w:keepLines/>
      <w:spacing w:before="480" w:after="0" w:line="276" w:lineRule="auto"/>
      <w:outlineLvl w:val="9"/>
    </w:pPr>
    <w:rPr>
      <w:rFonts w:ascii="Cambria" w:hAnsi="Cambria"/>
      <w:color w:val="365F91"/>
      <w:kern w:val="0"/>
      <w:sz w:val="28"/>
      <w:szCs w:val="28"/>
      <w:lang w:eastAsia="en-US"/>
    </w:rPr>
  </w:style>
  <w:style w:type="paragraph" w:styleId="13">
    <w:name w:val="toc 1"/>
    <w:basedOn w:val="a"/>
    <w:next w:val="a"/>
    <w:autoRedefine/>
    <w:uiPriority w:val="39"/>
    <w:unhideWhenUsed/>
    <w:qFormat/>
    <w:rsid w:val="00383F94"/>
    <w:pPr>
      <w:spacing w:after="100" w:line="276" w:lineRule="auto"/>
    </w:pPr>
    <w:rPr>
      <w:rFonts w:ascii="Calibri" w:eastAsia="Times New Roman" w:hAnsi="Calibri" w:cs="Times New Roman"/>
      <w:lang w:eastAsia="ru-RU"/>
    </w:rPr>
  </w:style>
  <w:style w:type="character" w:customStyle="1" w:styleId="Footnote">
    <w:name w:val="Footnote_"/>
    <w:link w:val="Footnote0"/>
    <w:rsid w:val="00383F94"/>
    <w:rPr>
      <w:rFonts w:ascii="Times New Roman" w:eastAsia="Times New Roman" w:hAnsi="Times New Roman"/>
      <w:shd w:val="clear" w:color="auto" w:fill="FFFFFF"/>
    </w:rPr>
  </w:style>
  <w:style w:type="paragraph" w:customStyle="1" w:styleId="Footnote0">
    <w:name w:val="Footnote"/>
    <w:basedOn w:val="a"/>
    <w:link w:val="Footnote"/>
    <w:rsid w:val="00383F94"/>
    <w:pPr>
      <w:widowControl w:val="0"/>
      <w:shd w:val="clear" w:color="auto" w:fill="FFFFFF"/>
      <w:spacing w:after="0" w:line="312" w:lineRule="exact"/>
      <w:ind w:hanging="440"/>
      <w:jc w:val="both"/>
    </w:pPr>
    <w:rPr>
      <w:rFonts w:ascii="Times New Roman" w:eastAsia="Times New Roman" w:hAnsi="Times New Roman"/>
    </w:rPr>
  </w:style>
  <w:style w:type="character" w:customStyle="1" w:styleId="Bodytext2">
    <w:name w:val="Body text (2)_"/>
    <w:link w:val="Bodytext20"/>
    <w:rsid w:val="00383F94"/>
    <w:rPr>
      <w:rFonts w:ascii="Times New Roman" w:eastAsia="Times New Roman" w:hAnsi="Times New Roman"/>
      <w:shd w:val="clear" w:color="auto" w:fill="FFFFFF"/>
    </w:rPr>
  </w:style>
  <w:style w:type="paragraph" w:customStyle="1" w:styleId="Bodytext20">
    <w:name w:val="Body text (2)"/>
    <w:basedOn w:val="a"/>
    <w:link w:val="Bodytext2"/>
    <w:rsid w:val="00383F94"/>
    <w:pPr>
      <w:widowControl w:val="0"/>
      <w:shd w:val="clear" w:color="auto" w:fill="FFFFFF"/>
      <w:spacing w:after="0" w:line="274" w:lineRule="exact"/>
      <w:ind w:hanging="460"/>
    </w:pPr>
    <w:rPr>
      <w:rFonts w:ascii="Times New Roman" w:eastAsia="Times New Roman" w:hAnsi="Times New Roman"/>
    </w:rPr>
  </w:style>
  <w:style w:type="paragraph" w:styleId="af8">
    <w:name w:val="Body Text"/>
    <w:basedOn w:val="a"/>
    <w:link w:val="af9"/>
    <w:uiPriority w:val="99"/>
    <w:unhideWhenUsed/>
    <w:rsid w:val="00383F94"/>
    <w:pPr>
      <w:suppressAutoHyphens/>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uiPriority w:val="99"/>
    <w:rsid w:val="00383F94"/>
    <w:rPr>
      <w:rFonts w:ascii="Times New Roman" w:eastAsia="Times New Roman" w:hAnsi="Times New Roman" w:cs="Times New Roman"/>
      <w:sz w:val="24"/>
      <w:szCs w:val="24"/>
      <w:lang w:eastAsia="ru-RU"/>
    </w:rPr>
  </w:style>
  <w:style w:type="paragraph" w:customStyle="1" w:styleId="ConsPlusNormal">
    <w:name w:val="ConsPlusNormal"/>
    <w:uiPriority w:val="99"/>
    <w:rsid w:val="00383F9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lk">
    <w:name w:val="blk"/>
    <w:rsid w:val="00383F94"/>
  </w:style>
  <w:style w:type="paragraph" w:customStyle="1" w:styleId="u">
    <w:name w:val="u"/>
    <w:basedOn w:val="a"/>
    <w:uiPriority w:val="99"/>
    <w:rsid w:val="00383F94"/>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
    <w:name w:val="uni"/>
    <w:basedOn w:val="a"/>
    <w:uiPriority w:val="99"/>
    <w:rsid w:val="00383F94"/>
    <w:pPr>
      <w:spacing w:after="0" w:line="240" w:lineRule="auto"/>
      <w:jc w:val="both"/>
    </w:pPr>
    <w:rPr>
      <w:rFonts w:ascii="Times New Roman" w:eastAsia="Times New Roman" w:hAnsi="Times New Roman" w:cs="Times New Roman"/>
      <w:sz w:val="24"/>
      <w:szCs w:val="24"/>
      <w:lang w:eastAsia="ru-RU"/>
    </w:rPr>
  </w:style>
  <w:style w:type="character" w:customStyle="1" w:styleId="bkimgc3">
    <w:name w:val="bkimg_c3"/>
    <w:uiPriority w:val="99"/>
    <w:rsid w:val="00383F94"/>
    <w:rPr>
      <w:rFonts w:cs="Times New Roman"/>
    </w:rPr>
  </w:style>
  <w:style w:type="paragraph" w:customStyle="1" w:styleId="afa">
    <w:name w:val="Содержимое таблицы"/>
    <w:basedOn w:val="a"/>
    <w:uiPriority w:val="99"/>
    <w:rsid w:val="00383F94"/>
    <w:pPr>
      <w:widowControl w:val="0"/>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Postan">
    <w:name w:val="Postan"/>
    <w:basedOn w:val="a"/>
    <w:uiPriority w:val="99"/>
    <w:rsid w:val="00383F94"/>
    <w:pPr>
      <w:spacing w:after="0" w:line="240" w:lineRule="auto"/>
      <w:jc w:val="center"/>
    </w:pPr>
    <w:rPr>
      <w:rFonts w:ascii="Times New Roman" w:eastAsia="Times New Roman" w:hAnsi="Times New Roman" w:cs="Times New Roman"/>
      <w:sz w:val="28"/>
      <w:szCs w:val="20"/>
      <w:lang w:eastAsia="ru-RU"/>
    </w:rPr>
  </w:style>
  <w:style w:type="paragraph" w:customStyle="1" w:styleId="afb">
    <w:name w:val="Заголовок таблицы"/>
    <w:basedOn w:val="afa"/>
    <w:uiPriority w:val="99"/>
    <w:rsid w:val="00383F94"/>
    <w:pPr>
      <w:jc w:val="center"/>
    </w:pPr>
    <w:rPr>
      <w:b/>
      <w:bCs/>
      <w:i/>
      <w:iCs/>
    </w:rPr>
  </w:style>
  <w:style w:type="paragraph" w:customStyle="1" w:styleId="c155">
    <w:name w:val="c155"/>
    <w:basedOn w:val="a"/>
    <w:rsid w:val="00383F94"/>
    <w:pPr>
      <w:suppressAutoHyphens/>
      <w:spacing w:before="280" w:after="28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65886&amp;dst=101667&amp;field=134&amp;date=19.05.2023"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seur.ru/Sovmestnoe_pismo_Minobrnauki_i_Profsouza_po_sokrascheniu_i_ustraneniu_izbitochnoy_otchetnosti_uchitele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13107</Words>
  <Characters>74713</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79085</dc:creator>
  <cp:keywords/>
  <dc:description/>
  <cp:lastModifiedBy>79085</cp:lastModifiedBy>
  <cp:revision>4</cp:revision>
  <dcterms:created xsi:type="dcterms:W3CDTF">2024-05-16T05:03:00Z</dcterms:created>
  <dcterms:modified xsi:type="dcterms:W3CDTF">2024-05-16T05:10:00Z</dcterms:modified>
</cp:coreProperties>
</file>