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24A" w:rsidRPr="00E5423A" w:rsidRDefault="000A7D5D" w:rsidP="00EA6F2F">
      <w:bookmarkStart w:id="0" w:name="_GoBack"/>
      <w:r>
        <w:rPr>
          <w:noProof/>
          <w:lang w:eastAsia="ru-RU"/>
        </w:rPr>
        <w:drawing>
          <wp:inline distT="0" distB="0" distL="0" distR="0">
            <wp:extent cx="5940425" cy="8395970"/>
            <wp:effectExtent l="0" t="0" r="3175"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titled_page-0009.jpg"/>
                    <pic:cNvPicPr/>
                  </pic:nvPicPr>
                  <pic:blipFill>
                    <a:blip r:embed="rId4">
                      <a:extLst>
                        <a:ext uri="{28A0092B-C50C-407E-A947-70E740481C1C}">
                          <a14:useLocalDpi xmlns:a14="http://schemas.microsoft.com/office/drawing/2010/main" val="0"/>
                        </a:ext>
                      </a:extLst>
                    </a:blip>
                    <a:stretch>
                      <a:fillRect/>
                    </a:stretch>
                  </pic:blipFill>
                  <pic:spPr>
                    <a:xfrm>
                      <a:off x="0" y="0"/>
                      <a:ext cx="5940425" cy="8395970"/>
                    </a:xfrm>
                    <a:prstGeom prst="rect">
                      <a:avLst/>
                    </a:prstGeom>
                  </pic:spPr>
                </pic:pic>
              </a:graphicData>
            </a:graphic>
          </wp:inline>
        </w:drawing>
      </w:r>
      <w:bookmarkEnd w:id="0"/>
    </w:p>
    <w:p w:rsidR="0034424A" w:rsidRPr="006A7B05" w:rsidRDefault="0034424A" w:rsidP="0034424A">
      <w:pPr>
        <w:keepNext/>
        <w:keepLines/>
        <w:tabs>
          <w:tab w:val="left" w:pos="0"/>
          <w:tab w:val="left" w:pos="993"/>
        </w:tabs>
        <w:spacing w:after="0" w:line="240" w:lineRule="auto"/>
        <w:ind w:left="720"/>
        <w:jc w:val="center"/>
        <w:rPr>
          <w:rFonts w:ascii="Times New Roman" w:eastAsia="Times New Roman" w:hAnsi="Times New Roman"/>
          <w:sz w:val="28"/>
          <w:szCs w:val="28"/>
          <w:lang w:eastAsia="ru-RU"/>
        </w:rPr>
      </w:pPr>
      <w:r w:rsidRPr="006A7B05">
        <w:rPr>
          <w:rFonts w:ascii="Times New Roman" w:eastAsia="Times New Roman" w:hAnsi="Times New Roman"/>
          <w:b/>
          <w:bCs/>
          <w:color w:val="000000"/>
          <w:sz w:val="28"/>
          <w:szCs w:val="28"/>
          <w:lang w:eastAsia="ru-RU"/>
        </w:rPr>
        <w:lastRenderedPageBreak/>
        <w:t>I. Общие положения</w:t>
      </w:r>
    </w:p>
    <w:p w:rsidR="0034424A" w:rsidRPr="006A7B05" w:rsidRDefault="0034424A" w:rsidP="0034424A">
      <w:pPr>
        <w:keepNext/>
        <w:keepLines/>
        <w:tabs>
          <w:tab w:val="left" w:pos="0"/>
          <w:tab w:val="left" w:pos="993"/>
        </w:tabs>
        <w:spacing w:after="0" w:line="240" w:lineRule="auto"/>
        <w:jc w:val="both"/>
        <w:rPr>
          <w:rFonts w:ascii="Times New Roman" w:eastAsia="Times New Roman" w:hAnsi="Times New Roman"/>
          <w:sz w:val="28"/>
          <w:szCs w:val="28"/>
          <w:lang w:eastAsia="ru-RU"/>
        </w:rPr>
      </w:pPr>
      <w:r w:rsidRPr="006A7B05">
        <w:rPr>
          <w:rFonts w:ascii="Times New Roman" w:eastAsia="Times New Roman" w:hAnsi="Times New Roman"/>
          <w:sz w:val="28"/>
          <w:szCs w:val="28"/>
          <w:lang w:eastAsia="ru-RU"/>
        </w:rPr>
        <w:t> </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6A7B05">
        <w:rPr>
          <w:rFonts w:ascii="Times New Roman" w:eastAsia="Times New Roman" w:hAnsi="Times New Roman"/>
          <w:color w:val="000000"/>
          <w:sz w:val="28"/>
          <w:szCs w:val="28"/>
          <w:lang w:eastAsia="ru-RU"/>
        </w:rPr>
        <w:t xml:space="preserve">1. Антикоррупционная политика </w:t>
      </w:r>
      <w:r>
        <w:rPr>
          <w:rFonts w:ascii="Times New Roman" w:eastAsia="Times New Roman" w:hAnsi="Times New Roman"/>
          <w:i/>
          <w:iCs/>
          <w:color w:val="000000"/>
          <w:sz w:val="28"/>
          <w:szCs w:val="28"/>
          <w:lang w:eastAsia="ru-RU"/>
        </w:rPr>
        <w:t>МБДОУ «Д/С № 3 «Сказка»</w:t>
      </w:r>
      <w:r w:rsidRPr="006A7B05">
        <w:rPr>
          <w:rFonts w:ascii="Times New Roman" w:eastAsia="Times New Roman" w:hAnsi="Times New Roman"/>
          <w:i/>
          <w:iCs/>
          <w:color w:val="000000"/>
          <w:sz w:val="28"/>
          <w:szCs w:val="28"/>
          <w:lang w:eastAsia="ru-RU"/>
        </w:rPr>
        <w:t xml:space="preserve"> </w:t>
      </w:r>
      <w:r w:rsidRPr="006A7B05">
        <w:rPr>
          <w:rFonts w:ascii="Times New Roman" w:eastAsia="Times New Roman" w:hAnsi="Times New Roman"/>
          <w:color w:val="000000"/>
          <w:sz w:val="28"/>
          <w:szCs w:val="28"/>
          <w:lang w:eastAsia="ru-RU"/>
        </w:rPr>
        <w:t xml:space="preserve">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w:t>
      </w:r>
      <w:r>
        <w:rPr>
          <w:rFonts w:ascii="Times New Roman" w:eastAsia="Times New Roman" w:hAnsi="Times New Roman"/>
          <w:i/>
          <w:iCs/>
          <w:color w:val="000000"/>
          <w:sz w:val="28"/>
          <w:szCs w:val="28"/>
          <w:lang w:eastAsia="ru-RU"/>
        </w:rPr>
        <w:t>МБДОУ «Д/с № 3 «Сказка»</w:t>
      </w:r>
      <w:r w:rsidRPr="006A7B05">
        <w:rPr>
          <w:rFonts w:ascii="Times New Roman" w:eastAsia="Times New Roman" w:hAnsi="Times New Roman"/>
          <w:i/>
          <w:iCs/>
          <w:color w:val="000000"/>
          <w:sz w:val="28"/>
          <w:szCs w:val="28"/>
          <w:lang w:eastAsia="ru-RU"/>
        </w:rPr>
        <w:t xml:space="preserve"> </w:t>
      </w:r>
      <w:r w:rsidRPr="006A7B05">
        <w:rPr>
          <w:rFonts w:ascii="Times New Roman" w:eastAsia="Times New Roman" w:hAnsi="Times New Roman"/>
          <w:color w:val="000000"/>
          <w:sz w:val="28"/>
          <w:szCs w:val="28"/>
          <w:lang w:eastAsia="ru-RU"/>
        </w:rPr>
        <w:t>(далее ‒ Учреждение).</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2. Настоящее Положение основано на нормах Конституции Российской Федерации, Федерального закона от 25.12.2008 № 273-ФЗ «О противодействии коррупции», Федерального закона от 05.04.2013 № 44-ФЗ «О контрактной системе в сфере закупок товаров, работ, услуг для обеспечения государственных и муниципальных нужд»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6A7B05">
        <w:rPr>
          <w:rFonts w:ascii="Times New Roman" w:eastAsia="Times New Roman" w:hAnsi="Times New Roman"/>
          <w:color w:val="000000"/>
          <w:sz w:val="28"/>
          <w:szCs w:val="28"/>
          <w:lang w:eastAsia="ru-RU"/>
        </w:rPr>
        <w:t>3. Целями антикоррупционной политики Учреждения являются:</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 обеспечение соответствия деятельности Учреждения требованиям антикоррупционного законодательства;</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 минимизация рисков вовлечения Учреждения и его работников в коррупционную деятельность;</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 xml:space="preserve">- формирование единого подхода к организации работы по предупреждению коррупции в Учреждении; </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 формирование у работников Учреждения нетерпимости к коррупционному поведению.</w:t>
      </w:r>
    </w:p>
    <w:p w:rsidR="0034424A" w:rsidRPr="004B2D4A" w:rsidRDefault="0034424A" w:rsidP="0034424A">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6A7B05">
        <w:rPr>
          <w:rFonts w:ascii="Times New Roman" w:eastAsia="Times New Roman" w:hAnsi="Times New Roman"/>
          <w:color w:val="000000"/>
          <w:sz w:val="28"/>
          <w:szCs w:val="28"/>
          <w:lang w:eastAsia="ru-RU"/>
        </w:rPr>
        <w:t>4</w:t>
      </w:r>
      <w:r w:rsidRPr="004B2D4A">
        <w:rPr>
          <w:rFonts w:ascii="Times New Roman" w:eastAsia="Times New Roman" w:hAnsi="Times New Roman"/>
          <w:sz w:val="28"/>
          <w:szCs w:val="28"/>
          <w:lang w:eastAsia="ru-RU"/>
        </w:rPr>
        <w:t>. Задачами антикоррупционной политики Учреждения являются:</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4B2D4A">
        <w:rPr>
          <w:rFonts w:ascii="Times New Roman" w:eastAsia="Times New Roman" w:hAnsi="Times New Roman"/>
          <w:sz w:val="28"/>
          <w:szCs w:val="28"/>
          <w:lang w:eastAsia="ru-RU"/>
        </w:rPr>
        <w:t>- определение должностных лиц Учреждения, ответственных за реализацию</w:t>
      </w:r>
      <w:r w:rsidRPr="006A7B05">
        <w:rPr>
          <w:rFonts w:ascii="Times New Roman" w:eastAsia="Times New Roman" w:hAnsi="Times New Roman"/>
          <w:color w:val="000000"/>
          <w:sz w:val="28"/>
          <w:szCs w:val="28"/>
          <w:lang w:eastAsia="ru-RU"/>
        </w:rPr>
        <w:t xml:space="preserve"> антикоррупционной политики Учреждения;</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 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 определение основных принципов работы по предупреждению коррупции в Учреждении;</w:t>
      </w:r>
    </w:p>
    <w:p w:rsidR="0034424A" w:rsidRPr="006A7B05"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 разработка и реализация мер, направленных на профилактику и противодействие коррупции в Учреждении;</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6A7B05">
        <w:rPr>
          <w:rFonts w:ascii="Times New Roman" w:eastAsia="Times New Roman" w:hAnsi="Times New Roman"/>
          <w:color w:val="000000"/>
          <w:sz w:val="28"/>
          <w:szCs w:val="28"/>
          <w:lang w:eastAsia="ru-RU"/>
        </w:rPr>
        <w:t>- закрепление ответственности работников Учреждения за несоблюдение</w:t>
      </w:r>
      <w:r w:rsidRPr="005C4024">
        <w:rPr>
          <w:rFonts w:ascii="Times New Roman" w:eastAsia="Times New Roman" w:hAnsi="Times New Roman"/>
          <w:color w:val="000000"/>
          <w:sz w:val="28"/>
          <w:szCs w:val="28"/>
          <w:lang w:eastAsia="ru-RU"/>
        </w:rPr>
        <w:t xml:space="preserve"> требований антикоррупционной политики Учреждения.</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Для целей настоящего Положения используются следующие основные понятия:</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lastRenderedPageBreak/>
        <w:t>коррупция</w:t>
      </w:r>
      <w:r w:rsidRPr="005C4024">
        <w:rPr>
          <w:rFonts w:ascii="Times New Roman" w:eastAsia="Times New Roman" w:hAnsi="Times New Roman"/>
          <w:color w:val="000000"/>
          <w:sz w:val="28"/>
          <w:szCs w:val="28"/>
          <w:lang w:eastAsia="ru-RU"/>
        </w:rPr>
        <w:t>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взятка</w:t>
      </w:r>
      <w:r w:rsidRPr="005C4024">
        <w:rPr>
          <w:rFonts w:ascii="Times New Roman" w:eastAsia="Times New Roman" w:hAnsi="Times New Roman"/>
          <w:color w:val="000000"/>
          <w:sz w:val="28"/>
          <w:szCs w:val="28"/>
          <w:lang w:eastAsia="ru-RU"/>
        </w:rPr>
        <w:t>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коммерческий подкуп</w:t>
      </w:r>
      <w:r w:rsidRPr="005C4024">
        <w:rPr>
          <w:rFonts w:ascii="Times New Roman" w:eastAsia="Times New Roman" w:hAnsi="Times New Roman"/>
          <w:color w:val="000000"/>
          <w:sz w:val="28"/>
          <w:szCs w:val="28"/>
          <w:lang w:eastAsia="ru-RU"/>
        </w:rPr>
        <w:t> ‒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противодействие коррупции</w:t>
      </w:r>
      <w:r w:rsidRPr="005C4024">
        <w:rPr>
          <w:rFonts w:ascii="Times New Roman" w:eastAsia="Times New Roman" w:hAnsi="Times New Roman"/>
          <w:color w:val="000000"/>
          <w:sz w:val="28"/>
          <w:szCs w:val="28"/>
          <w:lang w:eastAsia="ru-RU"/>
        </w:rPr>
        <w:t>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по предупреждению коррупции, в том числе по выявлению и последующему устранению причин коррупции (профилактика коррупции);</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по выявлению, предупреждению, пресечению, раскрытию и расследованию коррупционных правонарушений (борьба с коррупцией);</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по минимизации и (или) ликвидации последствий коррупционных правонарушений;</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lastRenderedPageBreak/>
        <w:t>предупреждение коррупции</w:t>
      </w:r>
      <w:r w:rsidRPr="005C4024">
        <w:rPr>
          <w:rFonts w:ascii="Times New Roman" w:eastAsia="Times New Roman" w:hAnsi="Times New Roman"/>
          <w:color w:val="000000"/>
          <w:sz w:val="28"/>
          <w:szCs w:val="28"/>
          <w:lang w:eastAsia="ru-RU"/>
        </w:rPr>
        <w:t> ‒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работник Учреждения</w:t>
      </w:r>
      <w:r w:rsidRPr="005C4024">
        <w:rPr>
          <w:rFonts w:ascii="Times New Roman" w:eastAsia="Times New Roman" w:hAnsi="Times New Roman"/>
          <w:color w:val="000000"/>
          <w:sz w:val="28"/>
          <w:szCs w:val="28"/>
          <w:lang w:eastAsia="ru-RU"/>
        </w:rPr>
        <w:t> ‒ физическое лицо, вступившее в трудовые отношения с Учреждением;</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контрагент Учреждения</w:t>
      </w:r>
      <w:r w:rsidRPr="005C4024">
        <w:rPr>
          <w:rFonts w:ascii="Times New Roman" w:eastAsia="Times New Roman" w:hAnsi="Times New Roman"/>
          <w:color w:val="000000"/>
          <w:sz w:val="28"/>
          <w:szCs w:val="28"/>
          <w:lang w:eastAsia="ru-RU"/>
        </w:rPr>
        <w:t xml:space="preserve"> ‒ любое российское или иностранное </w:t>
      </w:r>
      <w:proofErr w:type="gramStart"/>
      <w:r w:rsidRPr="005C4024">
        <w:rPr>
          <w:rFonts w:ascii="Times New Roman" w:eastAsia="Times New Roman" w:hAnsi="Times New Roman"/>
          <w:color w:val="000000"/>
          <w:sz w:val="28"/>
          <w:szCs w:val="28"/>
          <w:lang w:eastAsia="ru-RU"/>
        </w:rPr>
        <w:t>юридическое</w:t>
      </w:r>
      <w:proofErr w:type="gramEnd"/>
      <w:r w:rsidRPr="005C4024">
        <w:rPr>
          <w:rFonts w:ascii="Times New Roman" w:eastAsia="Times New Roman" w:hAnsi="Times New Roman"/>
          <w:color w:val="000000"/>
          <w:sz w:val="28"/>
          <w:szCs w:val="28"/>
          <w:lang w:eastAsia="ru-RU"/>
        </w:rPr>
        <w:t xml:space="preserve"> или физическое лицо, с которым Учреждение вступает в договорные отношения, за исключением трудовых отношений;</w:t>
      </w:r>
    </w:p>
    <w:p w:rsidR="0034424A" w:rsidRPr="005C4024" w:rsidRDefault="0034424A" w:rsidP="0034424A">
      <w:pPr>
        <w:keepNext/>
        <w:keepLines/>
        <w:tabs>
          <w:tab w:val="left" w:pos="567"/>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конфликт интересов</w:t>
      </w:r>
      <w:r>
        <w:rPr>
          <w:rFonts w:ascii="Times New Roman" w:eastAsia="Times New Roman" w:hAnsi="Times New Roman"/>
          <w:b/>
          <w:bCs/>
          <w:color w:val="000000"/>
          <w:sz w:val="28"/>
          <w:szCs w:val="28"/>
          <w:lang w:eastAsia="ru-RU"/>
        </w:rPr>
        <w:t xml:space="preserve"> </w:t>
      </w:r>
      <w:r w:rsidRPr="005C4024">
        <w:rPr>
          <w:rFonts w:ascii="Times New Roman" w:eastAsia="Times New Roman" w:hAnsi="Times New Roman"/>
          <w:color w:val="000000"/>
          <w:sz w:val="28"/>
          <w:szCs w:val="28"/>
          <w:lang w:eastAsia="ru-RU"/>
        </w:rPr>
        <w:t>‒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34424A" w:rsidRPr="005C4024" w:rsidRDefault="0034424A" w:rsidP="0034424A">
      <w:pPr>
        <w:keepNext/>
        <w:keepLines/>
        <w:tabs>
          <w:tab w:val="left" w:pos="567"/>
          <w:tab w:val="left" w:pos="993"/>
        </w:tabs>
        <w:spacing w:after="0" w:line="240" w:lineRule="auto"/>
        <w:ind w:firstLine="567"/>
        <w:jc w:val="both"/>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личная заинтересованность</w:t>
      </w:r>
      <w:r w:rsidRPr="005C4024">
        <w:rPr>
          <w:rFonts w:ascii="Times New Roman" w:eastAsia="Times New Roman" w:hAnsi="Times New Roman"/>
          <w:color w:val="000000"/>
          <w:sz w:val="28"/>
          <w:szCs w:val="28"/>
          <w:lang w:eastAsia="ru-RU"/>
        </w:rPr>
        <w:t>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II. Область применения настоящего Положения</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и круг лиц, на которых распространяется его действие </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6. Настоящее Положение распространяется на руководителя Учреждения и работников Учреждения вне зависимости от занимаемой должности и выполняемых функций. </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7. Нормы настоящего Положения могут распространяться на иных физических и (или) юридических лиц, с которыми Учреждение вступает в договорные отношения в случае, если это закреплено в договорах, заключаемых Учреждением с такими лицами.</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III. Основные принципы антикоррупционной политики Учреждения</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8. Антикоррупционная политика Учреждения основывается на следующих основных принципах:</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принцип соответствия антикоррупционной политики Учреждения законодательству Российской Федерации и общепринятым нормам права.</w:t>
      </w:r>
    </w:p>
    <w:p w:rsidR="0034424A" w:rsidRPr="00505B7C" w:rsidRDefault="0034424A" w:rsidP="0034424A">
      <w:pPr>
        <w:keepNext/>
        <w:keepLines/>
        <w:tabs>
          <w:tab w:val="left" w:pos="0"/>
          <w:tab w:val="left" w:pos="993"/>
        </w:tabs>
        <w:spacing w:after="0" w:line="240" w:lineRule="auto"/>
        <w:ind w:firstLine="567"/>
        <w:jc w:val="both"/>
        <w:rPr>
          <w:rFonts w:ascii="Times New Roman" w:eastAsia="Times New Roman" w:hAnsi="Times New Roman"/>
          <w:sz w:val="28"/>
          <w:szCs w:val="28"/>
          <w:lang w:eastAsia="ru-RU"/>
        </w:rPr>
      </w:pPr>
      <w:r w:rsidRPr="00505B7C">
        <w:rPr>
          <w:rFonts w:ascii="Times New Roman" w:eastAsia="Times New Roman" w:hAnsi="Times New Roman"/>
          <w:sz w:val="28"/>
          <w:szCs w:val="28"/>
          <w:lang w:eastAsia="ru-RU"/>
        </w:rPr>
        <w:lastRenderedPageBreak/>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принцип личного примера руководства.</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принцип вовлеченности работников.</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принцип соразмерности антикоррупционных процедур коррупционным рискам.</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Разработка и выполнение комплекса мероприятий, позволяющих снизить вероятность вовлечения руководителя Учреждения, работников Учреждения в коррупционную деятельность, осуществляется с учетом существующих в деятельности Учреждения коррупционных рисков;</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принцип эффективности антикоррупционных процедур.</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Реализация антикоррупционных мероприятий в Учреждении простыми способами, имеющими низкую стоимость и приносящими требуемый (достаточный) результат;</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6) принцип ответственности и неотвратимости наказания.</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Неотвратимость наказания для руководителя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руководителя Учреждения за реализацию антикоррупционной политики Учреждения;</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7) принцип открытости хозяйственной и иной деятельности.</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Информирование контрагентов, партнеров и общественности о принятых в Учреждении антикоррупционных стандартах и процедурах;</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8) принцип постоянного контроля и регулярного мониторинга.</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34424A" w:rsidRPr="005C4024" w:rsidRDefault="0034424A" w:rsidP="0034424A">
      <w:pPr>
        <w:keepNext/>
        <w:keepLines/>
        <w:tabs>
          <w:tab w:val="left" w:pos="0"/>
          <w:tab w:val="left" w:pos="993"/>
        </w:tabs>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IV. Должностные лица Учреждения, ответственные</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за реализацию антикоррупционной политики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9. Руководитель Учреждения является ответственным за организацию всех мероприятий, направленных на предупреждение коррупции в Учреждении.</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10.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11. Основные обязанности должностного лица (должностных лиц), ответственного (ответственных) за реализацию антикоррупционной политики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рекомендаций для принятия решений по вопросам предупреждения коррупции в Учреждении;</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предложений, направленных на устранение причин и условий, порождающих риск возникновения коррупции в Учреждении;</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разработка и представление на утверждение руководителю Учреждения проектов локальных нормативных актов, направленных на реализацию мер по предупреждению коррупции в Учреждении;</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проведение контрольных мероприятий, направленных на выявление коррупционных правонарушений, совершенных работниками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проведения оценки коррупционных рисков;</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работы по рассмотрению сообщений о конфликте интересов;</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w:t>
      </w:r>
      <w:r>
        <w:rPr>
          <w:rFonts w:ascii="Times New Roman" w:eastAsia="Times New Roman" w:hAnsi="Times New Roman"/>
          <w:color w:val="000000"/>
          <w:sz w:val="28"/>
          <w:szCs w:val="28"/>
          <w:lang w:eastAsia="ru-RU"/>
        </w:rPr>
        <w:t>ступлений, включая оперативно-ро</w:t>
      </w:r>
      <w:r w:rsidRPr="005C4024">
        <w:rPr>
          <w:rFonts w:ascii="Times New Roman" w:eastAsia="Times New Roman" w:hAnsi="Times New Roman"/>
          <w:color w:val="000000"/>
          <w:sz w:val="28"/>
          <w:szCs w:val="28"/>
          <w:lang w:eastAsia="ru-RU"/>
        </w:rPr>
        <w:t>зыскные мероприятия;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организация мероприятий по вопросам профилактики и противодействия коррупции в Учреждении и индивидуального консультирования работников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индивидуальное консультирование работников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участие в организации антикоррупционной пропаганды;</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 Обязанности руководителя Учреждения </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и работников Учреждения, по предупреждению коррупции</w:t>
      </w:r>
    </w:p>
    <w:p w:rsidR="0034424A" w:rsidRPr="005C4024" w:rsidRDefault="0034424A" w:rsidP="0034424A">
      <w:pPr>
        <w:keepNext/>
        <w:keepLines/>
        <w:tabs>
          <w:tab w:val="left" w:pos="0"/>
          <w:tab w:val="left" w:pos="993"/>
        </w:tabs>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12. Работники Учреждения знакомятся с настоящим Положением под роспись.</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13.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14. Руководитель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в соответствии с трудовым договором должны:</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руководствоваться требованиями настоящего Положения и неукоснительно соблюдать принципы антикоррупционной политики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воздерживаться от совершения и (или) участия в совершении коррупционных правонарушений, в том числе в интересах или от имени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15. Работник Учреждения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сообщить руководителю Учреждения и своему непосредственному руководителю о возникшем конфликте интересов либо о возможности его возникновения.</w:t>
      </w:r>
    </w:p>
    <w:p w:rsidR="0034424A" w:rsidRPr="005C4024" w:rsidRDefault="0034424A" w:rsidP="0034424A">
      <w:pPr>
        <w:spacing w:after="0" w:line="240" w:lineRule="auto"/>
        <w:ind w:firstLine="567"/>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567"/>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VI. Перечень мероприятий </w:t>
      </w:r>
    </w:p>
    <w:p w:rsidR="0034424A" w:rsidRPr="005C4024" w:rsidRDefault="0034424A" w:rsidP="0034424A">
      <w:pPr>
        <w:spacing w:after="0" w:line="240" w:lineRule="auto"/>
        <w:ind w:firstLine="567"/>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по предупреждению коррупции, реализуемых Учреждением</w:t>
      </w:r>
    </w:p>
    <w:p w:rsidR="0034424A" w:rsidRPr="005C4024" w:rsidRDefault="0034424A" w:rsidP="0034424A">
      <w:pPr>
        <w:spacing w:after="0" w:line="240" w:lineRule="auto"/>
        <w:ind w:firstLine="709"/>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19"/>
        <w:gridCol w:w="5726"/>
      </w:tblGrid>
      <w:tr w:rsidR="0034424A" w:rsidRPr="00EA16E0" w:rsidTr="008364AD">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Направление</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b/>
                <w:bCs/>
                <w:color w:val="000000"/>
                <w:sz w:val="28"/>
                <w:szCs w:val="28"/>
                <w:lang w:eastAsia="ru-RU"/>
              </w:rPr>
              <w:t>Мероприятие</w:t>
            </w:r>
          </w:p>
        </w:tc>
      </w:tr>
      <w:tr w:rsidR="0034424A" w:rsidRPr="00EA16E0" w:rsidTr="008364AD">
        <w:trPr>
          <w:trHeight w:val="277"/>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Нормативное обеспечение, закрепление стандартов поведения и декларация намерений</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принятие Кодекса этики и служебного поведения работников Учреждения</w:t>
            </w:r>
          </w:p>
        </w:tc>
      </w:tr>
      <w:tr w:rsidR="0034424A" w:rsidRPr="00EA16E0" w:rsidTr="008364AD">
        <w:trPr>
          <w:trHeight w:val="288"/>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внедрение положения о конфликте интересов</w:t>
            </w:r>
          </w:p>
        </w:tc>
      </w:tr>
      <w:tr w:rsidR="0034424A" w:rsidRPr="00EA16E0" w:rsidTr="008364AD">
        <w:trPr>
          <w:trHeight w:val="207"/>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в договоры, связанные с хозяйственной деятельностью Учреждения, положений о соблюдении </w:t>
            </w:r>
            <w:r w:rsidRPr="005C4024">
              <w:rPr>
                <w:rFonts w:ascii="Times New Roman" w:eastAsia="Times New Roman" w:hAnsi="Times New Roman"/>
                <w:color w:val="000000"/>
                <w:sz w:val="28"/>
                <w:szCs w:val="28"/>
                <w:lang w:eastAsia="ru-RU"/>
              </w:rPr>
              <w:lastRenderedPageBreak/>
              <w:t>антикоррупционных стандартов (антикоррупционной оговорки)</w:t>
            </w:r>
          </w:p>
        </w:tc>
      </w:tr>
      <w:tr w:rsidR="0034424A" w:rsidRPr="00EA16E0" w:rsidTr="008364AD">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в трудовые договоры работников Учреждения антикоррупционных положений, а также в должностные инструкции обязанностей работников Учреждения, связанных с предупреждением коррупции </w:t>
            </w:r>
          </w:p>
        </w:tc>
      </w:tr>
      <w:tr w:rsidR="0034424A" w:rsidRPr="00EA16E0" w:rsidTr="008364AD">
        <w:trPr>
          <w:trHeight w:val="208"/>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Разработка и введение специальных антикоррупционных процедур</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случаях склонения его к совершению коррупционных нарушений и порядка рассмотрения таких сообщений</w:t>
            </w:r>
          </w:p>
        </w:tc>
      </w:tr>
      <w:tr w:rsidR="0034424A" w:rsidRPr="00EA16E0" w:rsidTr="008364AD">
        <w:trPr>
          <w:trHeight w:val="230"/>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34424A" w:rsidRPr="00EA16E0" w:rsidTr="008364AD">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Введение процедуры информирования работником Учреждения руководителя Учреждения и своего непосредственного руководителя о возникновении конфликта интересов и порядка урегулирования выявленного конфликта интересов</w:t>
            </w:r>
          </w:p>
        </w:tc>
      </w:tr>
      <w:tr w:rsidR="0034424A" w:rsidRPr="00EA16E0" w:rsidTr="008364AD">
        <w:trPr>
          <w:trHeight w:val="11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Введение процедур защиты работников Учреждения, сообщивших о коррупционных правонарушениях в деятельности Учреждения </w:t>
            </w:r>
          </w:p>
        </w:tc>
      </w:tr>
      <w:tr w:rsidR="0034424A" w:rsidRPr="00EA16E0" w:rsidTr="008364AD">
        <w:trPr>
          <w:trHeight w:val="254"/>
          <w:tblCellSpacing w:w="0" w:type="dxa"/>
        </w:trPr>
        <w:tc>
          <w:tcPr>
            <w:tcW w:w="3823" w:type="dxa"/>
            <w:vMerge w:val="restart"/>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Обучение и информирование работников Учреждения</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Ознакомление работников Учреждения под роспись с локальными нормативными актами, регламентирующими вопросы предупреждения и противодействия коррупции в Учреждении, при приеме на работу, а также при принятии локального нормативного акта</w:t>
            </w:r>
          </w:p>
        </w:tc>
      </w:tr>
      <w:tr w:rsidR="0034424A" w:rsidRPr="00EA16E0" w:rsidTr="008364AD">
        <w:trPr>
          <w:trHeight w:val="195"/>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Проведение обучающих мероприятий по вопросам профилактики и противодействия коррупции</w:t>
            </w:r>
          </w:p>
        </w:tc>
      </w:tr>
      <w:tr w:rsidR="0034424A" w:rsidRPr="00EA16E0" w:rsidTr="008364AD">
        <w:trPr>
          <w:trHeight w:val="173"/>
          <w:tblCellSpacing w:w="0" w:type="dxa"/>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rPr>
                <w:rFonts w:ascii="Times New Roman" w:eastAsia="Times New Roman" w:hAnsi="Times New Roman"/>
                <w:sz w:val="28"/>
                <w:szCs w:val="28"/>
                <w:lang w:eastAsia="ru-RU"/>
              </w:rPr>
            </w:pP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Организация индивидуального консультирования работников Учреждения по вопросам применения (соблюдения) антикоррупционных стандартов и процедур, исполнения обязанностей</w:t>
            </w:r>
          </w:p>
        </w:tc>
      </w:tr>
      <w:tr w:rsidR="0034424A" w:rsidRPr="00EA16E0" w:rsidTr="008364AD">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284"/>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Оценка результатов проводимой антикоррупционной работы</w:t>
            </w:r>
          </w:p>
        </w:tc>
        <w:tc>
          <w:tcPr>
            <w:tcW w:w="6378" w:type="dxa"/>
            <w:tcBorders>
              <w:top w:val="single" w:sz="4" w:space="0" w:color="000000"/>
              <w:left w:val="single" w:sz="4" w:space="0" w:color="000000"/>
              <w:bottom w:val="single" w:sz="4" w:space="0" w:color="000000"/>
              <w:right w:val="single" w:sz="4" w:space="0" w:color="000000"/>
            </w:tcBorders>
            <w:vAlign w:val="center"/>
            <w:hideMark/>
          </w:tcPr>
          <w:p w:rsidR="0034424A" w:rsidRPr="005C4024" w:rsidRDefault="0034424A" w:rsidP="008364AD">
            <w:pPr>
              <w:spacing w:after="0" w:line="240" w:lineRule="auto"/>
              <w:ind w:firstLine="31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 </w:t>
            </w:r>
          </w:p>
        </w:tc>
      </w:tr>
    </w:tbl>
    <w:p w:rsidR="0034424A" w:rsidRPr="005C4024" w:rsidRDefault="0034424A" w:rsidP="0034424A">
      <w:pPr>
        <w:keepNext/>
        <w:keepLines/>
        <w:tabs>
          <w:tab w:val="left" w:pos="0"/>
          <w:tab w:val="left" w:pos="993"/>
        </w:tabs>
        <w:spacing w:after="0" w:line="240" w:lineRule="auto"/>
        <w:jc w:val="center"/>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VII. Меры по предупреждению коррупции </w:t>
      </w:r>
    </w:p>
    <w:p w:rsidR="0034424A" w:rsidRPr="005C4024" w:rsidRDefault="0034424A" w:rsidP="0034424A">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при взаимодействии с контрагентами Учреждения</w:t>
      </w:r>
    </w:p>
    <w:p w:rsidR="0034424A" w:rsidRPr="005C4024" w:rsidRDefault="0034424A" w:rsidP="0034424A">
      <w:pPr>
        <w:keepNext/>
        <w:keepLines/>
        <w:tabs>
          <w:tab w:val="left" w:pos="0"/>
          <w:tab w:val="left" w:pos="993"/>
        </w:tabs>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16. Работа по предупреждению коррупции при взаимодействии с контрагентами Учреждения проводится в Учреждении по следующим направлениям:</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 установление и сохранение деловых (хозяйственных) отношений с теми контрагентами Учреждения,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 внедрение специальных процедур проверки контрагентов Учреждения в целях снижения риска вовлечения Учреждения в коррупционную деятельность и иные недобросовестные практики в ходе отношений с контрагентами Учреждения (сбор и анализ находящихся в открытом доступе сведений о потенциальных контрагентах Учреждения: их репутации в деловых кругах, длительности деятельности на рынке, участии в коррупционных скандалах и т.п.);</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 распространение на контрагентов Учреждения применяемых в Учреждении программ, политик, стандартов поведения, процедур и правил, направленных на профилактику и противодействие коррупции;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 включение в договоры, заключаемые с контрагентами Учреждения, положений о соблюдении антикоррупционных стандартов (антикоррупционной оговорки);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5) размещение на официальном сайте Учреждения информации о мерах по предупреждению коррупции, принимаемых в Учреждении.</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VIII. Оценка коррупционных рисков</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17. Целью оценки коррупционных рисков в деятельности Учреждения является определение конкретных работ, услуг и форм деятельности, при реализации которых наиболее высока вероятность совершения работниками Учреждения коррупционных правонарушений как в целях получения личной выгоды, так и в целях получения выгоды Учреждением.</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18. В Учреждении устанавливается следующий порядок проведения оценки коррупционных рисков:</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выделение «критических точек» ‒ определяются работы, услуги, формы деятельности, при реализации которых наиболее вероятно возникновение коррупционных правонарушений;</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составление описания возможных коррупционных правонарушений для каждого вида работы, услуги, формы деятельности, реализация которых связана с коррупционным риском;</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подготовка «карты коррупционных рисков Учреждения» ‒ сводного описания «критических точек» и возможных коррупционных правонарушений;</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определение перечня должностей в Учреждении, связанных с высоким уровнем коррупционного риска;</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разработка комплекса мер по устранению или минимизации коррупционных рисков.</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19. Перечень должностей в Учреждении, связанных с высоким уровнем коррупционного риска, включает в себя: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должность руководителя Учреждения;</w:t>
      </w:r>
    </w:p>
    <w:p w:rsidR="0034424A" w:rsidRPr="005C4024" w:rsidRDefault="0034424A" w:rsidP="0034424A">
      <w:pPr>
        <w:spacing w:after="0" w:line="240" w:lineRule="auto"/>
        <w:jc w:val="both"/>
        <w:rPr>
          <w:rFonts w:ascii="Times New Roman" w:eastAsia="Times New Roman" w:hAnsi="Times New Roman"/>
          <w:color w:val="000000"/>
          <w:sz w:val="28"/>
          <w:szCs w:val="28"/>
          <w:lang w:eastAsia="ru-RU"/>
        </w:rPr>
      </w:pPr>
    </w:p>
    <w:p w:rsidR="0034424A"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r>
        <w:rPr>
          <w:rFonts w:ascii="Times New Roman" w:eastAsia="Times New Roman" w:hAnsi="Times New Roman"/>
          <w:color w:val="000000"/>
          <w:sz w:val="28"/>
          <w:szCs w:val="28"/>
          <w:lang w:eastAsia="ru-RU"/>
        </w:rPr>
        <w:t>должность заведующего хозяйством</w:t>
      </w:r>
      <w:r w:rsidRPr="005C4024">
        <w:rPr>
          <w:rFonts w:ascii="Times New Roman" w:eastAsia="Times New Roman" w:hAnsi="Times New Roman"/>
          <w:color w:val="000000"/>
          <w:sz w:val="28"/>
          <w:szCs w:val="28"/>
          <w:lang w:eastAsia="ru-RU"/>
        </w:rPr>
        <w:t>;</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-ответственный по кадрам;</w:t>
      </w:r>
    </w:p>
    <w:p w:rsidR="0034424A" w:rsidRPr="005C4024" w:rsidRDefault="0034424A" w:rsidP="0034424A">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20. Карта коррупционных рисков Учреждения включает следующие «критические точки»: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все виды платных услуг, оказываемых Учреждением;</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хозяйственно-закупочная деятельность;</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процессы, связанные с движением кадров в Учреждении (прием на работу, повышение в должности и т.д.);</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принятие управленческих решений.</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IX. Подарки и представительские расходы</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21. Подарки и представительские расходы, в том числе на деловое гостеприимство, которые работники Учреждения от имени Учреждения могут использовать для дарения другим лицам и организациям, либо которые работники Учреждения в связи с их трудовой деятельностью в Учреждении могут получать от других лиц и организаций, должны соответствовать совокупности указанных ниже критериев: </w:t>
      </w:r>
    </w:p>
    <w:p w:rsidR="0034424A" w:rsidRPr="005C4024" w:rsidRDefault="0034424A" w:rsidP="0034424A">
      <w:pPr>
        <w:keepNext/>
        <w:keepLines/>
        <w:tabs>
          <w:tab w:val="left" w:pos="0"/>
          <w:tab w:val="left" w:pos="993"/>
        </w:tabs>
        <w:spacing w:after="0" w:line="240" w:lineRule="auto"/>
        <w:ind w:firstLine="709"/>
        <w:jc w:val="both"/>
        <w:rPr>
          <w:rFonts w:ascii="Times New Roman" w:eastAsia="Times New Roman" w:hAnsi="Times New Roman"/>
          <w:sz w:val="28"/>
          <w:szCs w:val="28"/>
          <w:lang w:eastAsia="ru-RU"/>
        </w:rPr>
      </w:pPr>
      <w:r w:rsidRPr="005C4024">
        <w:rPr>
          <w:rFonts w:ascii="Times New Roman" w:eastAsia="Times New Roman" w:hAnsi="Times New Roman"/>
          <w:color w:val="000000"/>
          <w:sz w:val="28"/>
          <w:szCs w:val="28"/>
          <w:lang w:eastAsia="ru-RU"/>
        </w:rPr>
        <w:t xml:space="preserve">- быть прямо связанными с целями деятельности Учреждения; </w:t>
      </w:r>
    </w:p>
    <w:p w:rsidR="0034424A" w:rsidRPr="005C4024" w:rsidRDefault="0034424A" w:rsidP="0034424A">
      <w:pPr>
        <w:keepNext/>
        <w:keepLines/>
        <w:tabs>
          <w:tab w:val="left" w:pos="0"/>
          <w:tab w:val="left" w:pos="993"/>
        </w:tabs>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быть разумно обоснованными, соразмерными и не являться предметами роскоши;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 xml:space="preserve">- не создавать </w:t>
      </w:r>
      <w:proofErr w:type="spellStart"/>
      <w:r w:rsidRPr="005C4024">
        <w:rPr>
          <w:rFonts w:ascii="Times New Roman" w:eastAsia="Times New Roman" w:hAnsi="Times New Roman"/>
          <w:color w:val="000000"/>
          <w:sz w:val="28"/>
          <w:szCs w:val="28"/>
          <w:lang w:eastAsia="ru-RU"/>
        </w:rPr>
        <w:t>репутационного</w:t>
      </w:r>
      <w:proofErr w:type="spellEnd"/>
      <w:r w:rsidRPr="005C4024">
        <w:rPr>
          <w:rFonts w:ascii="Times New Roman" w:eastAsia="Times New Roman" w:hAnsi="Times New Roman"/>
          <w:color w:val="000000"/>
          <w:sz w:val="28"/>
          <w:szCs w:val="28"/>
          <w:lang w:eastAsia="ru-RU"/>
        </w:rPr>
        <w:t xml:space="preserve"> риска для Учреждения, работников Учреждения и иных лиц в случае раскрытия информации о подарках или представительских расходах;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не противоречить нормам действующего законодательства, принципам и требованиям настоящего Положения, другим локальным нормативным актам Учреждения.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22.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официально участвует Учреждение, допускаются и рассматриваются в качестве </w:t>
      </w:r>
      <w:proofErr w:type="spellStart"/>
      <w:r w:rsidRPr="005C4024">
        <w:rPr>
          <w:rFonts w:ascii="Times New Roman" w:eastAsia="Times New Roman" w:hAnsi="Times New Roman"/>
          <w:color w:val="000000"/>
          <w:sz w:val="28"/>
          <w:szCs w:val="28"/>
          <w:lang w:eastAsia="ru-RU"/>
        </w:rPr>
        <w:t>имиджевых</w:t>
      </w:r>
      <w:proofErr w:type="spellEnd"/>
      <w:r w:rsidRPr="005C4024">
        <w:rPr>
          <w:rFonts w:ascii="Times New Roman" w:eastAsia="Times New Roman" w:hAnsi="Times New Roman"/>
          <w:color w:val="000000"/>
          <w:sz w:val="28"/>
          <w:szCs w:val="28"/>
          <w:lang w:eastAsia="ru-RU"/>
        </w:rPr>
        <w:t xml:space="preserve"> материалов.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23. Не допускаются подарки от имени Учреждения, работников Учреждения и его представителей третьим лицам в виде денежных средств, наличных или безналичных, в любой валюте.</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 Антикоррупционное просвещение работников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24.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25. Антикоррупционное образование работников Учреждения осуществляется за счет Учреждения в форме подготовки (переподготовки) и повышения квалификации должностных лиц Учреждения, ответственных за реализацию антикоррупционной политики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26. 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 Внутренний контроль и аудит</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27. Система внутреннего контроля и аудита Учреждения способствует профилактике и выявлению коррупционных правонарушений в деятельности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28.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29. Для реализации мер предупреждения коррупции в Учреждении осуществляются следующие мероприятия внутреннего контроля и аудита:</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контроль документирования операций хозяйственной деятельности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проверка экономической обоснованности осуществляемых операций в сферах коррупционного риска.</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30.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специальные антикоррупционные правила и процедуры, перечисленные в разделе VI н</w:t>
      </w:r>
      <w:r>
        <w:rPr>
          <w:rFonts w:ascii="Times New Roman" w:eastAsia="Times New Roman" w:hAnsi="Times New Roman"/>
          <w:color w:val="000000"/>
          <w:sz w:val="28"/>
          <w:szCs w:val="28"/>
          <w:lang w:eastAsia="ru-RU"/>
        </w:rPr>
        <w:t>астоящего Положения, так и </w:t>
      </w:r>
      <w:proofErr w:type="gramStart"/>
      <w:r>
        <w:rPr>
          <w:rFonts w:ascii="Times New Roman" w:eastAsia="Times New Roman" w:hAnsi="Times New Roman"/>
          <w:color w:val="000000"/>
          <w:sz w:val="28"/>
          <w:szCs w:val="28"/>
          <w:lang w:eastAsia="ru-RU"/>
        </w:rPr>
        <w:t xml:space="preserve">иные </w:t>
      </w:r>
      <w:r w:rsidRPr="005C4024">
        <w:rPr>
          <w:rFonts w:ascii="Times New Roman" w:eastAsia="Times New Roman" w:hAnsi="Times New Roman"/>
          <w:color w:val="000000"/>
          <w:sz w:val="28"/>
          <w:szCs w:val="28"/>
          <w:lang w:eastAsia="ru-RU"/>
        </w:rPr>
        <w:t>правила</w:t>
      </w:r>
      <w:proofErr w:type="gramEnd"/>
      <w:r w:rsidRPr="005C4024">
        <w:rPr>
          <w:rFonts w:ascii="Times New Roman" w:eastAsia="Times New Roman" w:hAnsi="Times New Roman"/>
          <w:color w:val="000000"/>
          <w:sz w:val="28"/>
          <w:szCs w:val="28"/>
          <w:lang w:eastAsia="ru-RU"/>
        </w:rPr>
        <w:t xml:space="preserve"> и процедуры, представленные в Кодексе этики и служебного поведения работников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31. Контроль документирования операций хозяйственной деятельности Учреждения прежде всего связан с обязанностью ведения Учреждением 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32.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оплата услуг, характер которых не определен либо вызывает сомнения;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выплата посреднику или контрагенту вознаграждения, размер которого превышает обычную плату для Учреждения или плату для данного вида услуг;</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закупки или продажи по ценам, значительно отличающимся от рыночных цен;</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сомнительные платежи наличными денежными средствами.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widowControl w:val="0"/>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XII.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33.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34. 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35. Сотрудничество с органами, уполномоченными на осуществление государственного контроля (надзора), и правоохранительными органами осуществляется в форме:</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xml:space="preserve">- оказания содействия уполномоченным представителям органов государственного контроля (надзора) и правоохранительных органов при проведении ими </w:t>
      </w:r>
      <w:proofErr w:type="spellStart"/>
      <w:r w:rsidRPr="005C4024">
        <w:rPr>
          <w:rFonts w:ascii="Times New Roman" w:eastAsia="Times New Roman" w:hAnsi="Times New Roman"/>
          <w:color w:val="000000"/>
          <w:sz w:val="28"/>
          <w:szCs w:val="28"/>
          <w:lang w:eastAsia="ru-RU"/>
        </w:rPr>
        <w:t>контрольно</w:t>
      </w:r>
      <w:proofErr w:type="spellEnd"/>
      <w:r w:rsidRPr="005C4024">
        <w:rPr>
          <w:rFonts w:ascii="Times New Roman" w:eastAsia="Times New Roman" w:hAnsi="Times New Roman"/>
          <w:color w:val="000000"/>
          <w:sz w:val="28"/>
          <w:szCs w:val="28"/>
          <w:lang w:eastAsia="ru-RU"/>
        </w:rPr>
        <w:t> ‒ надзорных мероприятий в Учреждении по вопросам предупреждения и противодействия коррупции;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w:t>
      </w:r>
      <w:r>
        <w:rPr>
          <w:rFonts w:ascii="Times New Roman" w:eastAsia="Times New Roman" w:hAnsi="Times New Roman"/>
          <w:color w:val="000000"/>
          <w:sz w:val="28"/>
          <w:szCs w:val="28"/>
          <w:lang w:eastAsia="ru-RU"/>
        </w:rPr>
        <w:t>нарушений, включая оперативно-ро</w:t>
      </w:r>
      <w:r w:rsidRPr="005C4024">
        <w:rPr>
          <w:rFonts w:ascii="Times New Roman" w:eastAsia="Times New Roman" w:hAnsi="Times New Roman"/>
          <w:color w:val="000000"/>
          <w:sz w:val="28"/>
          <w:szCs w:val="28"/>
          <w:lang w:eastAsia="ru-RU"/>
        </w:rPr>
        <w:t>зыскные мероприятия.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36.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37.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XIII. Ответственность за несоблюдение требований настоящего</w:t>
      </w:r>
    </w:p>
    <w:p w:rsidR="0034424A" w:rsidRPr="005C4024" w:rsidRDefault="0034424A" w:rsidP="0034424A">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Положения и нарушение антикоррупционного законодательства</w:t>
      </w:r>
    </w:p>
    <w:p w:rsidR="0034424A" w:rsidRPr="005C4024" w:rsidRDefault="0034424A" w:rsidP="0034424A">
      <w:pPr>
        <w:spacing w:after="0" w:line="240" w:lineRule="auto"/>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38. Все работники Учреждения должны руководствоваться настоящим Положением и неукоснительно соблюдать закрепленные в нем принципы и требования.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39. Руководители структурных подразделений Учреждения являются ответственными за обеспечение контроля за соблюдением требований настоящего Положения своими подчиненными.</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lastRenderedPageBreak/>
        <w:t>40. Лица, виновные в нарушении требований антикоррупционного законодательства, несут ответственность в порядке и по основаниям, предусмотренным законодательством Российской Федерации.</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 xml:space="preserve">XIV. Порядок пересмотра настоящего Положения </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b/>
          <w:bCs/>
          <w:color w:val="000000"/>
          <w:sz w:val="28"/>
          <w:szCs w:val="28"/>
          <w:lang w:eastAsia="ru-RU"/>
        </w:rPr>
        <w:t>и внесения в него изменений</w:t>
      </w:r>
    </w:p>
    <w:p w:rsidR="0034424A" w:rsidRPr="005C4024" w:rsidRDefault="0034424A" w:rsidP="0034424A">
      <w:pPr>
        <w:spacing w:after="0" w:line="240" w:lineRule="auto"/>
        <w:ind w:firstLine="709"/>
        <w:jc w:val="center"/>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 </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41. Учреждение осуществляет регулярный мониторинг эффективности реализации антикоррупционной политики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42.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Учреждении, представляет его руководителю Учреждения. На основании указанного отчета в настоящее Положение могут быть внесены изменения.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r w:rsidRPr="005C4024">
        <w:rPr>
          <w:rFonts w:ascii="Times New Roman" w:eastAsia="Times New Roman" w:hAnsi="Times New Roman"/>
          <w:color w:val="000000"/>
          <w:sz w:val="28"/>
          <w:szCs w:val="28"/>
          <w:lang w:eastAsia="ru-RU"/>
        </w:rPr>
        <w:t>43.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rsidR="0034424A" w:rsidRPr="005C4024" w:rsidRDefault="0034424A" w:rsidP="0034424A">
      <w:pPr>
        <w:spacing w:after="0" w:line="240" w:lineRule="auto"/>
        <w:ind w:firstLine="709"/>
        <w:jc w:val="both"/>
        <w:rPr>
          <w:rFonts w:ascii="Times New Roman" w:eastAsia="Times New Roman" w:hAnsi="Times New Roman"/>
          <w:color w:val="000000"/>
          <w:sz w:val="28"/>
          <w:szCs w:val="28"/>
          <w:lang w:eastAsia="ru-RU"/>
        </w:rPr>
      </w:pPr>
    </w:p>
    <w:p w:rsidR="0034424A" w:rsidRDefault="0034424A" w:rsidP="0034424A">
      <w:pPr>
        <w:pStyle w:val="30"/>
        <w:shd w:val="clear" w:color="auto" w:fill="auto"/>
        <w:rPr>
          <w:b w:val="0"/>
          <w:bCs w:val="0"/>
          <w:i w:val="0"/>
          <w:iCs w:val="0"/>
          <w:sz w:val="28"/>
          <w:szCs w:val="28"/>
        </w:rPr>
      </w:pPr>
    </w:p>
    <w:p w:rsidR="0034424A" w:rsidRDefault="0034424A" w:rsidP="0034424A">
      <w:pPr>
        <w:pStyle w:val="30"/>
        <w:shd w:val="clear" w:color="auto" w:fill="auto"/>
        <w:rPr>
          <w:b w:val="0"/>
          <w:bCs w:val="0"/>
          <w:i w:val="0"/>
          <w:iCs w:val="0"/>
          <w:sz w:val="28"/>
          <w:szCs w:val="28"/>
        </w:rPr>
      </w:pPr>
    </w:p>
    <w:p w:rsidR="0034424A" w:rsidRDefault="0034424A" w:rsidP="0034424A">
      <w:pPr>
        <w:pStyle w:val="30"/>
        <w:shd w:val="clear" w:color="auto" w:fill="auto"/>
        <w:rPr>
          <w:b w:val="0"/>
          <w:bCs w:val="0"/>
          <w:i w:val="0"/>
          <w:iCs w:val="0"/>
          <w:sz w:val="28"/>
          <w:szCs w:val="28"/>
        </w:rPr>
      </w:pPr>
    </w:p>
    <w:p w:rsidR="0034424A" w:rsidRDefault="0034424A" w:rsidP="0034424A">
      <w:pPr>
        <w:pStyle w:val="30"/>
        <w:shd w:val="clear" w:color="auto" w:fill="auto"/>
        <w:rPr>
          <w:b w:val="0"/>
          <w:bCs w:val="0"/>
          <w:i w:val="0"/>
          <w:iCs w:val="0"/>
          <w:sz w:val="28"/>
          <w:szCs w:val="28"/>
        </w:rPr>
      </w:pPr>
    </w:p>
    <w:p w:rsidR="0034424A" w:rsidRDefault="0034424A" w:rsidP="0034424A">
      <w:pPr>
        <w:pStyle w:val="30"/>
        <w:shd w:val="clear" w:color="auto" w:fill="auto"/>
        <w:rPr>
          <w:b w:val="0"/>
          <w:bCs w:val="0"/>
          <w:i w:val="0"/>
          <w:iCs w:val="0"/>
          <w:sz w:val="28"/>
          <w:szCs w:val="28"/>
        </w:rPr>
      </w:pPr>
    </w:p>
    <w:p w:rsidR="003150B6" w:rsidRDefault="003150B6"/>
    <w:sectPr w:rsidR="003150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CAA"/>
    <w:rsid w:val="000A7D5D"/>
    <w:rsid w:val="003150B6"/>
    <w:rsid w:val="0034424A"/>
    <w:rsid w:val="00651CAA"/>
    <w:rsid w:val="00EA6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FD9853-520A-442B-9055-5F65244E9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424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34424A"/>
    <w:rPr>
      <w:rFonts w:ascii="Times New Roman" w:eastAsia="Times New Roman" w:hAnsi="Times New Roman" w:cs="Times New Roman"/>
      <w:b/>
      <w:bCs/>
      <w:i/>
      <w:iCs/>
      <w:shd w:val="clear" w:color="auto" w:fill="FFFFFF"/>
    </w:rPr>
  </w:style>
  <w:style w:type="paragraph" w:customStyle="1" w:styleId="30">
    <w:name w:val="Основной текст (3)"/>
    <w:basedOn w:val="a"/>
    <w:link w:val="3"/>
    <w:rsid w:val="0034424A"/>
    <w:pPr>
      <w:widowControl w:val="0"/>
      <w:shd w:val="clear" w:color="auto" w:fill="FFFFFF"/>
      <w:spacing w:after="720" w:line="266" w:lineRule="exact"/>
      <w:jc w:val="right"/>
    </w:pPr>
    <w:rPr>
      <w:rFonts w:ascii="Times New Roman" w:eastAsia="Times New Roman" w:hAnsi="Times New Roman"/>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4100</Words>
  <Characters>23373</Characters>
  <Application>Microsoft Office Word</Application>
  <DocSecurity>0</DocSecurity>
  <Lines>194</Lines>
  <Paragraphs>54</Paragraphs>
  <ScaleCrop>false</ScaleCrop>
  <Company/>
  <LinksUpToDate>false</LinksUpToDate>
  <CharactersWithSpaces>27419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79085</dc:creator>
  <cp:keywords/>
  <dc:description/>
  <cp:lastModifiedBy>79085</cp:lastModifiedBy>
  <cp:revision>6</cp:revision>
  <dcterms:created xsi:type="dcterms:W3CDTF">2023-09-11T09:20:00Z</dcterms:created>
  <dcterms:modified xsi:type="dcterms:W3CDTF">2023-09-12T06:33:00Z</dcterms:modified>
</cp:coreProperties>
</file>